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073" w:rsidRPr="001F0E73" w:rsidRDefault="004031AA" w:rsidP="008C4073">
      <w:pPr>
        <w:rPr>
          <w:rFonts w:asciiTheme="minorHAnsi" w:hAnsiTheme="minorHAnsi"/>
        </w:rPr>
      </w:pPr>
      <w:r w:rsidRPr="001F0E73">
        <w:rPr>
          <w:rFonts w:asciiTheme="minorHAnsi" w:hAnsiTheme="minorHAnsi"/>
        </w:rPr>
        <w:t xml:space="preserve"> </w:t>
      </w:r>
    </w:p>
    <w:p w:rsidR="008C4073" w:rsidRPr="001F0E73" w:rsidRDefault="008C4073" w:rsidP="008C4073">
      <w:pPr>
        <w:jc w:val="center"/>
        <w:rPr>
          <w:rFonts w:asciiTheme="minorHAnsi" w:hAnsiTheme="minorHAnsi" w:cs="Times New Roman"/>
          <w:szCs w:val="24"/>
        </w:rPr>
      </w:pPr>
    </w:p>
    <w:p w:rsidR="008C4073" w:rsidRPr="001F0E73" w:rsidRDefault="008C4073" w:rsidP="008C4073">
      <w:pPr>
        <w:jc w:val="center"/>
        <w:rPr>
          <w:rFonts w:asciiTheme="minorHAnsi" w:hAnsiTheme="minorHAnsi" w:cs="Times New Roman"/>
          <w:szCs w:val="24"/>
        </w:rPr>
      </w:pPr>
    </w:p>
    <w:p w:rsidR="008C4073" w:rsidRPr="001F0E73" w:rsidRDefault="008C4073" w:rsidP="008C4073">
      <w:pPr>
        <w:jc w:val="center"/>
        <w:rPr>
          <w:rFonts w:asciiTheme="minorHAnsi" w:hAnsiTheme="minorHAnsi" w:cs="Times New Roman"/>
          <w:szCs w:val="24"/>
        </w:rPr>
      </w:pPr>
    </w:p>
    <w:p w:rsidR="008C4073" w:rsidRPr="001F0E73" w:rsidRDefault="008C4073" w:rsidP="008C4073">
      <w:pPr>
        <w:jc w:val="center"/>
        <w:rPr>
          <w:rFonts w:asciiTheme="minorHAnsi" w:hAnsiTheme="minorHAnsi" w:cs="Times New Roman"/>
          <w:szCs w:val="24"/>
        </w:rPr>
      </w:pPr>
    </w:p>
    <w:p w:rsidR="008C4073" w:rsidRPr="005B52FF" w:rsidRDefault="008C4073" w:rsidP="008C4073">
      <w:pPr>
        <w:jc w:val="center"/>
        <w:rPr>
          <w:rFonts w:asciiTheme="minorHAnsi" w:hAnsiTheme="minorHAnsi" w:cs="Times New Roman"/>
          <w:b/>
          <w:sz w:val="72"/>
          <w:szCs w:val="72"/>
        </w:rPr>
      </w:pPr>
      <w:r w:rsidRPr="005B52FF">
        <w:rPr>
          <w:rFonts w:asciiTheme="minorHAnsi" w:hAnsiTheme="minorHAnsi" w:cs="Times New Roman"/>
          <w:b/>
          <w:sz w:val="72"/>
          <w:szCs w:val="72"/>
        </w:rPr>
        <w:t xml:space="preserve">VÝROČNÍ ZPRÁVA </w:t>
      </w:r>
    </w:p>
    <w:p w:rsidR="008C4073" w:rsidRPr="005B52FF" w:rsidRDefault="000F0A79" w:rsidP="008C4073">
      <w:pPr>
        <w:jc w:val="center"/>
        <w:rPr>
          <w:rFonts w:asciiTheme="minorHAnsi" w:hAnsiTheme="minorHAnsi" w:cs="Times New Roman"/>
          <w:b/>
          <w:sz w:val="72"/>
          <w:szCs w:val="72"/>
        </w:rPr>
      </w:pPr>
      <w:r w:rsidRPr="005B52FF">
        <w:rPr>
          <w:rFonts w:asciiTheme="minorHAnsi" w:hAnsiTheme="minorHAnsi" w:cs="Times New Roman"/>
          <w:b/>
          <w:sz w:val="72"/>
          <w:szCs w:val="72"/>
        </w:rPr>
        <w:t>ZA ROK 2015</w:t>
      </w:r>
    </w:p>
    <w:p w:rsidR="008C4073" w:rsidRPr="001F0E73" w:rsidRDefault="008C4073" w:rsidP="008C4073">
      <w:pPr>
        <w:jc w:val="center"/>
        <w:rPr>
          <w:rFonts w:asciiTheme="minorHAnsi" w:hAnsiTheme="minorHAnsi" w:cs="Times New Roman"/>
          <w:b/>
          <w:sz w:val="96"/>
          <w:szCs w:val="96"/>
        </w:rPr>
      </w:pPr>
    </w:p>
    <w:p w:rsidR="008C4073" w:rsidRPr="001F0E73" w:rsidRDefault="008C4073" w:rsidP="008C4073">
      <w:pPr>
        <w:jc w:val="center"/>
        <w:rPr>
          <w:rFonts w:asciiTheme="minorHAnsi" w:hAnsiTheme="minorHAnsi" w:cs="Times New Roman"/>
          <w:b/>
          <w:sz w:val="96"/>
          <w:szCs w:val="96"/>
        </w:rPr>
      </w:pPr>
    </w:p>
    <w:p w:rsidR="008C4073" w:rsidRPr="001F0E73" w:rsidRDefault="008C4073" w:rsidP="008C4073">
      <w:pPr>
        <w:jc w:val="center"/>
        <w:rPr>
          <w:rFonts w:asciiTheme="minorHAnsi" w:hAnsiTheme="minorHAnsi" w:cs="Times New Roman"/>
          <w:b/>
          <w:sz w:val="96"/>
          <w:szCs w:val="96"/>
        </w:rPr>
      </w:pPr>
    </w:p>
    <w:sdt>
      <w:sdtPr>
        <w:rPr>
          <w:rFonts w:asciiTheme="minorHAnsi" w:eastAsiaTheme="minorHAnsi" w:hAnsiTheme="minorHAnsi" w:cstheme="minorBidi"/>
          <w:b w:val="0"/>
          <w:bCs w:val="0"/>
          <w:color w:val="auto"/>
          <w:sz w:val="22"/>
          <w:szCs w:val="22"/>
          <w:lang w:eastAsia="en-US"/>
        </w:rPr>
        <w:id w:val="1825859676"/>
        <w:docPartObj>
          <w:docPartGallery w:val="Table of Contents"/>
          <w:docPartUnique/>
        </w:docPartObj>
      </w:sdtPr>
      <w:sdtEndPr>
        <w:rPr>
          <w:sz w:val="24"/>
        </w:rPr>
      </w:sdtEndPr>
      <w:sdtContent>
        <w:p w:rsidR="008C4073" w:rsidRPr="00062757" w:rsidRDefault="008C4073">
          <w:pPr>
            <w:pStyle w:val="Nadpisobsahu"/>
            <w:rPr>
              <w:rFonts w:asciiTheme="minorHAnsi" w:hAnsiTheme="minorHAnsi"/>
              <w:color w:val="auto"/>
              <w:sz w:val="22"/>
              <w:szCs w:val="22"/>
            </w:rPr>
          </w:pPr>
          <w:r w:rsidRPr="00062757">
            <w:rPr>
              <w:rFonts w:asciiTheme="minorHAnsi" w:hAnsiTheme="minorHAnsi"/>
              <w:color w:val="auto"/>
              <w:sz w:val="22"/>
              <w:szCs w:val="22"/>
            </w:rPr>
            <w:t>Obsah</w:t>
          </w:r>
        </w:p>
        <w:p w:rsidR="00062757" w:rsidRPr="00062757" w:rsidRDefault="008C4073">
          <w:pPr>
            <w:pStyle w:val="Obsah1"/>
            <w:tabs>
              <w:tab w:val="left" w:pos="480"/>
              <w:tab w:val="right" w:leader="dot" w:pos="9628"/>
            </w:tabs>
            <w:rPr>
              <w:rFonts w:asciiTheme="minorHAnsi" w:eastAsiaTheme="minorEastAsia" w:hAnsiTheme="minorHAnsi"/>
              <w:noProof/>
              <w:sz w:val="22"/>
              <w:lang w:eastAsia="cs-CZ"/>
            </w:rPr>
          </w:pPr>
          <w:r w:rsidRPr="00062757">
            <w:rPr>
              <w:rFonts w:asciiTheme="minorHAnsi" w:hAnsiTheme="minorHAnsi"/>
              <w:sz w:val="22"/>
            </w:rPr>
            <w:fldChar w:fldCharType="begin"/>
          </w:r>
          <w:r w:rsidRPr="00062757">
            <w:rPr>
              <w:rFonts w:asciiTheme="minorHAnsi" w:hAnsiTheme="minorHAnsi"/>
              <w:sz w:val="22"/>
            </w:rPr>
            <w:instrText xml:space="preserve"> TOC \o "1-3" \h \z \u </w:instrText>
          </w:r>
          <w:r w:rsidRPr="00062757">
            <w:rPr>
              <w:rFonts w:asciiTheme="minorHAnsi" w:hAnsiTheme="minorHAnsi"/>
              <w:sz w:val="22"/>
            </w:rPr>
            <w:fldChar w:fldCharType="separate"/>
          </w:r>
          <w:hyperlink w:anchor="_Toc469389043" w:history="1">
            <w:r w:rsidR="00062757" w:rsidRPr="00062757">
              <w:rPr>
                <w:rStyle w:val="Hypertextovodkaz"/>
                <w:rFonts w:asciiTheme="minorHAnsi" w:hAnsiTheme="minorHAnsi"/>
                <w:noProof/>
                <w:sz w:val="22"/>
              </w:rPr>
              <w:t>1</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Základní informace</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_Toc469389043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4</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44" w:history="1">
            <w:r w:rsidR="00062757" w:rsidRPr="00062757">
              <w:rPr>
                <w:rStyle w:val="Hypertextovodkaz"/>
                <w:rFonts w:asciiTheme="minorHAnsi" w:hAnsiTheme="minorHAnsi"/>
                <w:noProof/>
                <w:sz w:val="22"/>
              </w:rPr>
              <w:t>2</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Základní identifikační údaje a organizační struktura DS</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_Toc469389044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5</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45" w:history="1">
            <w:r w:rsidR="00062757" w:rsidRPr="00062757">
              <w:rPr>
                <w:rStyle w:val="Hypertextovodkaz"/>
                <w:rFonts w:asciiTheme="minorHAnsi" w:hAnsiTheme="minorHAnsi"/>
                <w:noProof/>
                <w:sz w:val="22"/>
              </w:rPr>
              <w:t>2.1</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Způsob řízení</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_Toc469389045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5</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46" w:history="1">
            <w:r w:rsidR="00062757" w:rsidRPr="00062757">
              <w:rPr>
                <w:rStyle w:val="Hypertextovodkaz"/>
                <w:rFonts w:asciiTheme="minorHAnsi" w:hAnsiTheme="minorHAnsi"/>
                <w:noProof/>
                <w:sz w:val="22"/>
              </w:rPr>
              <w:t>2.2</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Hlavní činnost</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_Toc469389046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5</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47" w:history="1">
            <w:r w:rsidR="00062757" w:rsidRPr="00062757">
              <w:rPr>
                <w:rStyle w:val="Hypertextovodkaz"/>
                <w:rFonts w:asciiTheme="minorHAnsi" w:hAnsiTheme="minorHAnsi"/>
                <w:noProof/>
                <w:sz w:val="22"/>
              </w:rPr>
              <w:t>3</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Úseky přímé péče</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_Toc469389047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6</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48" w:history="1">
            <w:r w:rsidR="00062757" w:rsidRPr="00062757">
              <w:rPr>
                <w:rStyle w:val="Hypertextovodkaz"/>
                <w:rFonts w:asciiTheme="minorHAnsi" w:hAnsiTheme="minorHAnsi"/>
                <w:noProof/>
                <w:sz w:val="22"/>
              </w:rPr>
              <w:t>3.1</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Úsek A</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_Toc469389048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6</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49" w:history="1">
            <w:r w:rsidR="00062757" w:rsidRPr="00062757">
              <w:rPr>
                <w:rStyle w:val="Hypertextovodkaz"/>
                <w:rFonts w:asciiTheme="minorHAnsi" w:hAnsiTheme="minorHAnsi"/>
                <w:noProof/>
                <w:sz w:val="22"/>
              </w:rPr>
              <w:t>3.2</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Úsek B</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_Toc469389049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6</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50" w:history="1">
            <w:r w:rsidR="00062757" w:rsidRPr="00062757">
              <w:rPr>
                <w:rStyle w:val="Hypertextovodkaz"/>
                <w:rFonts w:asciiTheme="minorHAnsi" w:hAnsiTheme="minorHAnsi"/>
                <w:noProof/>
                <w:sz w:val="22"/>
              </w:rPr>
              <w:t>3.3</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Úsek D</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_Toc469389050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6</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51" w:history="1">
            <w:r w:rsidR="00062757" w:rsidRPr="00062757">
              <w:rPr>
                <w:rStyle w:val="Hypertextovodkaz"/>
                <w:rFonts w:asciiTheme="minorHAnsi" w:hAnsiTheme="minorHAnsi"/>
                <w:noProof/>
                <w:sz w:val="22"/>
              </w:rPr>
              <w:t>4</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Sociální úsek</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_Toc469389051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8</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52" w:history="1">
            <w:r w:rsidR="00062757" w:rsidRPr="00062757">
              <w:rPr>
                <w:rStyle w:val="Hypertextovodkaz"/>
                <w:rFonts w:asciiTheme="minorHAnsi" w:hAnsiTheme="minorHAnsi"/>
                <w:noProof/>
                <w:sz w:val="22"/>
              </w:rPr>
              <w:t>4.1</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Sociální oddělení</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_Toc469389052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9</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53" w:history="1">
            <w:r w:rsidR="00062757" w:rsidRPr="00062757">
              <w:rPr>
                <w:rStyle w:val="Hypertextovodkaz"/>
                <w:rFonts w:asciiTheme="minorHAnsi" w:hAnsiTheme="minorHAnsi"/>
                <w:noProof/>
                <w:sz w:val="22"/>
              </w:rPr>
              <w:t>4.2</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Aktivizační oddělení</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_Toc469389053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11</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54" w:history="1">
            <w:r w:rsidR="00062757" w:rsidRPr="00062757">
              <w:rPr>
                <w:rStyle w:val="Hypertextovodkaz"/>
                <w:rFonts w:asciiTheme="minorHAnsi" w:hAnsiTheme="minorHAnsi"/>
                <w:noProof/>
                <w:sz w:val="22"/>
              </w:rPr>
              <w:t>5</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Zdravotní péče</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_Toc469389054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15</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55" w:history="1">
            <w:r w:rsidR="00062757" w:rsidRPr="00062757">
              <w:rPr>
                <w:rStyle w:val="Hypertextovodkaz"/>
                <w:rFonts w:asciiTheme="minorHAnsi" w:hAnsiTheme="minorHAnsi"/>
                <w:noProof/>
                <w:sz w:val="22"/>
              </w:rPr>
              <w:t>5.1</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Rehabilitační pracoviště</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_Toc469389055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15</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56" w:history="1">
            <w:r w:rsidR="00062757" w:rsidRPr="00062757">
              <w:rPr>
                <w:rStyle w:val="Hypertextovodkaz"/>
                <w:rFonts w:asciiTheme="minorHAnsi" w:hAnsiTheme="minorHAnsi"/>
                <w:noProof/>
                <w:sz w:val="22"/>
              </w:rPr>
              <w:t>5.2</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Ambulantní pracoviště</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_Toc469389056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15</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57" w:history="1">
            <w:r w:rsidR="00062757" w:rsidRPr="00062757">
              <w:rPr>
                <w:rStyle w:val="Hypertextovodkaz"/>
                <w:rFonts w:asciiTheme="minorHAnsi" w:hAnsiTheme="minorHAnsi"/>
                <w:noProof/>
                <w:sz w:val="22"/>
              </w:rPr>
              <w:t>6</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Personalistika</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_Toc469389057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16</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58" w:history="1">
            <w:r w:rsidR="00062757" w:rsidRPr="00062757">
              <w:rPr>
                <w:rStyle w:val="Hypertextovodkaz"/>
                <w:rFonts w:asciiTheme="minorHAnsi" w:hAnsiTheme="minorHAnsi"/>
                <w:noProof/>
                <w:sz w:val="22"/>
              </w:rPr>
              <w:t>6.1</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Struktura zaměstnanců</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_Toc469389058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16</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59" w:history="1">
            <w:r w:rsidR="00062757" w:rsidRPr="00062757">
              <w:rPr>
                <w:rStyle w:val="Hypertextovodkaz"/>
                <w:rFonts w:asciiTheme="minorHAnsi" w:hAnsiTheme="minorHAnsi"/>
                <w:noProof/>
                <w:sz w:val="22"/>
              </w:rPr>
              <w:t>6.2</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Vzdělávání zaměstnanců</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_Toc469389059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17</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60" w:history="1">
            <w:r w:rsidR="00062757" w:rsidRPr="00062757">
              <w:rPr>
                <w:rStyle w:val="Hypertextovodkaz"/>
                <w:rFonts w:asciiTheme="minorHAnsi" w:hAnsiTheme="minorHAnsi"/>
                <w:noProof/>
                <w:sz w:val="22"/>
              </w:rPr>
              <w:t>7</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Provozně ekonomický úsek</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_Toc469389060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17</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61" w:history="1">
            <w:r w:rsidR="00062757" w:rsidRPr="00062757">
              <w:rPr>
                <w:rStyle w:val="Hypertextovodkaz"/>
                <w:rFonts w:asciiTheme="minorHAnsi" w:hAnsiTheme="minorHAnsi"/>
                <w:noProof/>
                <w:sz w:val="22"/>
              </w:rPr>
              <w:t>7.1</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Hlavní činnost – výnosy, náklady</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_Toc469389061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17</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62" w:history="1">
            <w:r w:rsidR="00062757" w:rsidRPr="00062757">
              <w:rPr>
                <w:rStyle w:val="Hypertextovodkaz"/>
                <w:rFonts w:asciiTheme="minorHAnsi" w:hAnsiTheme="minorHAnsi"/>
                <w:noProof/>
                <w:sz w:val="22"/>
              </w:rPr>
              <w:t>7.2</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Doplňková činnost</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_Toc469389062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18</w:t>
            </w:r>
            <w:r w:rsidR="00062757" w:rsidRPr="00062757">
              <w:rPr>
                <w:rFonts w:asciiTheme="minorHAnsi" w:hAnsiTheme="minorHAnsi"/>
                <w:noProof/>
                <w:webHidden/>
                <w:sz w:val="22"/>
              </w:rPr>
              <w:fldChar w:fldCharType="end"/>
            </w:r>
          </w:hyperlink>
        </w:p>
        <w:p w:rsidR="00062757" w:rsidRPr="00062757" w:rsidRDefault="00961161">
          <w:pPr>
            <w:pStyle w:val="Obsah2"/>
            <w:tabs>
              <w:tab w:val="left" w:pos="880"/>
              <w:tab w:val="right" w:leader="dot" w:pos="9628"/>
            </w:tabs>
            <w:rPr>
              <w:rFonts w:asciiTheme="minorHAnsi" w:eastAsiaTheme="minorEastAsia" w:hAnsiTheme="minorHAnsi"/>
              <w:noProof/>
              <w:sz w:val="22"/>
              <w:lang w:eastAsia="cs-CZ"/>
            </w:rPr>
          </w:pPr>
          <w:hyperlink w:anchor="_Toc469389063" w:history="1">
            <w:r w:rsidR="00062757" w:rsidRPr="00062757">
              <w:rPr>
                <w:rStyle w:val="Hypertextovodkaz"/>
                <w:rFonts w:asciiTheme="minorHAnsi" w:hAnsiTheme="minorHAnsi"/>
                <w:noProof/>
                <w:sz w:val="22"/>
              </w:rPr>
              <w:t>7.3</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Investice a rekonstrukce</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_Toc469389063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19</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64" w:history="1">
            <w:r w:rsidR="00062757" w:rsidRPr="00062757">
              <w:rPr>
                <w:rStyle w:val="Hypertextovodkaz"/>
                <w:rFonts w:asciiTheme="minorHAnsi" w:hAnsiTheme="minorHAnsi"/>
                <w:noProof/>
                <w:sz w:val="22"/>
              </w:rPr>
              <w:t>8</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Ocenění Domova</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_Toc469389064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20</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65" w:history="1">
            <w:r w:rsidR="00062757" w:rsidRPr="00062757">
              <w:rPr>
                <w:rStyle w:val="Hypertextovodkaz"/>
                <w:rFonts w:asciiTheme="minorHAnsi" w:hAnsiTheme="minorHAnsi"/>
                <w:noProof/>
                <w:sz w:val="22"/>
              </w:rPr>
              <w:t>9</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Sponzorské dary a poděkování sponzorům</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_Toc469389065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20</w:t>
            </w:r>
            <w:r w:rsidR="00062757" w:rsidRPr="00062757">
              <w:rPr>
                <w:rFonts w:asciiTheme="minorHAnsi" w:hAnsiTheme="minorHAnsi"/>
                <w:noProof/>
                <w:webHidden/>
                <w:sz w:val="22"/>
              </w:rPr>
              <w:fldChar w:fldCharType="end"/>
            </w:r>
          </w:hyperlink>
        </w:p>
        <w:p w:rsidR="00062757" w:rsidRPr="00062757" w:rsidRDefault="00961161">
          <w:pPr>
            <w:pStyle w:val="Obsah1"/>
            <w:tabs>
              <w:tab w:val="left" w:pos="480"/>
              <w:tab w:val="right" w:leader="dot" w:pos="9628"/>
            </w:tabs>
            <w:rPr>
              <w:rFonts w:asciiTheme="minorHAnsi" w:eastAsiaTheme="minorEastAsia" w:hAnsiTheme="minorHAnsi"/>
              <w:noProof/>
              <w:sz w:val="22"/>
              <w:lang w:eastAsia="cs-CZ"/>
            </w:rPr>
          </w:pPr>
          <w:hyperlink w:anchor="_Toc469389066" w:history="1">
            <w:r w:rsidR="00062757" w:rsidRPr="00062757">
              <w:rPr>
                <w:rStyle w:val="Hypertextovodkaz"/>
                <w:rFonts w:asciiTheme="minorHAnsi" w:hAnsiTheme="minorHAnsi"/>
                <w:noProof/>
                <w:sz w:val="22"/>
              </w:rPr>
              <w:t>10</w:t>
            </w:r>
            <w:r w:rsidR="00062757" w:rsidRPr="00062757">
              <w:rPr>
                <w:rFonts w:asciiTheme="minorHAnsi" w:eastAsiaTheme="minorEastAsia" w:hAnsiTheme="minorHAnsi"/>
                <w:noProof/>
                <w:sz w:val="22"/>
                <w:lang w:eastAsia="cs-CZ"/>
              </w:rPr>
              <w:tab/>
            </w:r>
            <w:r w:rsidR="00062757" w:rsidRPr="00062757">
              <w:rPr>
                <w:rStyle w:val="Hypertextovodkaz"/>
                <w:rFonts w:asciiTheme="minorHAnsi" w:hAnsiTheme="minorHAnsi"/>
                <w:noProof/>
                <w:sz w:val="22"/>
              </w:rPr>
              <w:t>Závěrečné slovo ředitelky</w:t>
            </w:r>
            <w:r w:rsidR="00062757" w:rsidRPr="00062757">
              <w:rPr>
                <w:rFonts w:asciiTheme="minorHAnsi" w:hAnsiTheme="minorHAnsi"/>
                <w:noProof/>
                <w:webHidden/>
                <w:sz w:val="22"/>
              </w:rPr>
              <w:tab/>
            </w:r>
            <w:r w:rsidR="00062757" w:rsidRPr="00062757">
              <w:rPr>
                <w:rFonts w:asciiTheme="minorHAnsi" w:hAnsiTheme="minorHAnsi"/>
                <w:noProof/>
                <w:webHidden/>
                <w:sz w:val="22"/>
              </w:rPr>
              <w:fldChar w:fldCharType="begin"/>
            </w:r>
            <w:r w:rsidR="00062757" w:rsidRPr="00062757">
              <w:rPr>
                <w:rFonts w:asciiTheme="minorHAnsi" w:hAnsiTheme="minorHAnsi"/>
                <w:noProof/>
                <w:webHidden/>
                <w:sz w:val="22"/>
              </w:rPr>
              <w:instrText xml:space="preserve"> PAGEREF _Toc469389066 \h </w:instrText>
            </w:r>
            <w:r w:rsidR="00062757" w:rsidRPr="00062757">
              <w:rPr>
                <w:rFonts w:asciiTheme="minorHAnsi" w:hAnsiTheme="minorHAnsi"/>
                <w:noProof/>
                <w:webHidden/>
                <w:sz w:val="22"/>
              </w:rPr>
            </w:r>
            <w:r w:rsidR="00062757" w:rsidRPr="00062757">
              <w:rPr>
                <w:rFonts w:asciiTheme="minorHAnsi" w:hAnsiTheme="minorHAnsi"/>
                <w:noProof/>
                <w:webHidden/>
                <w:sz w:val="22"/>
              </w:rPr>
              <w:fldChar w:fldCharType="separate"/>
            </w:r>
            <w:r w:rsidR="00062757" w:rsidRPr="00062757">
              <w:rPr>
                <w:rFonts w:asciiTheme="minorHAnsi" w:hAnsiTheme="minorHAnsi"/>
                <w:noProof/>
                <w:webHidden/>
                <w:sz w:val="22"/>
              </w:rPr>
              <w:t>21</w:t>
            </w:r>
            <w:r w:rsidR="00062757" w:rsidRPr="00062757">
              <w:rPr>
                <w:rFonts w:asciiTheme="minorHAnsi" w:hAnsiTheme="minorHAnsi"/>
                <w:noProof/>
                <w:webHidden/>
                <w:sz w:val="22"/>
              </w:rPr>
              <w:fldChar w:fldCharType="end"/>
            </w:r>
          </w:hyperlink>
        </w:p>
        <w:p w:rsidR="008C4073" w:rsidRPr="00A14638" w:rsidRDefault="008C4073" w:rsidP="00A14638">
          <w:pPr>
            <w:rPr>
              <w:rFonts w:asciiTheme="minorHAnsi" w:hAnsiTheme="minorHAnsi"/>
            </w:rPr>
            <w:sectPr w:rsidR="008C4073" w:rsidRPr="00A14638" w:rsidSect="00137593">
              <w:headerReference w:type="default" r:id="rId9"/>
              <w:footerReference w:type="default" r:id="rId10"/>
              <w:pgSz w:w="11906" w:h="16838"/>
              <w:pgMar w:top="324" w:right="1134" w:bottom="1418" w:left="1134" w:header="170" w:footer="0" w:gutter="0"/>
              <w:cols w:space="708"/>
              <w:docGrid w:linePitch="360"/>
            </w:sectPr>
          </w:pPr>
          <w:r w:rsidRPr="00062757">
            <w:rPr>
              <w:rFonts w:asciiTheme="minorHAnsi" w:hAnsiTheme="minorHAnsi"/>
              <w:b/>
              <w:bCs/>
              <w:sz w:val="22"/>
            </w:rPr>
            <w:fldChar w:fldCharType="end"/>
          </w:r>
        </w:p>
      </w:sdtContent>
    </w:sdt>
    <w:p w:rsidR="0001368A" w:rsidRDefault="00062757" w:rsidP="00AC50D4">
      <w:pPr>
        <w:spacing w:line="276" w:lineRule="auto"/>
        <w:rPr>
          <w:rFonts w:asciiTheme="minorHAnsi" w:hAnsiTheme="minorHAnsi"/>
          <w:b/>
          <w:sz w:val="28"/>
          <w:szCs w:val="28"/>
        </w:rPr>
      </w:pPr>
      <w:r>
        <w:rPr>
          <w:rFonts w:asciiTheme="minorHAnsi" w:hAnsiTheme="minorHAnsi"/>
          <w:noProof/>
          <w:sz w:val="22"/>
          <w:lang w:eastAsia="cs-CZ"/>
        </w:rPr>
        <w:drawing>
          <wp:anchor distT="0" distB="0" distL="114300" distR="114300" simplePos="0" relativeHeight="251715584" behindDoc="0" locked="0" layoutInCell="1" allowOverlap="1" wp14:anchorId="594A5B29" wp14:editId="14980C50">
            <wp:simplePos x="0" y="0"/>
            <wp:positionH relativeFrom="column">
              <wp:posOffset>-96520</wp:posOffset>
            </wp:positionH>
            <wp:positionV relativeFrom="paragraph">
              <wp:posOffset>110490</wp:posOffset>
            </wp:positionV>
            <wp:extent cx="2771775" cy="3977640"/>
            <wp:effectExtent l="0" t="0" r="9525" b="381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e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775" cy="3977640"/>
                    </a:xfrm>
                    <a:prstGeom prst="rect">
                      <a:avLst/>
                    </a:prstGeom>
                  </pic:spPr>
                </pic:pic>
              </a:graphicData>
            </a:graphic>
            <wp14:sizeRelH relativeFrom="page">
              <wp14:pctWidth>0</wp14:pctWidth>
            </wp14:sizeRelH>
            <wp14:sizeRelV relativeFrom="page">
              <wp14:pctHeight>0</wp14:pctHeight>
            </wp14:sizeRelV>
          </wp:anchor>
        </w:drawing>
      </w:r>
      <w:r w:rsidR="0001368A" w:rsidRPr="000578D4">
        <w:rPr>
          <w:rFonts w:asciiTheme="minorHAnsi" w:hAnsiTheme="minorHAnsi"/>
          <w:b/>
          <w:sz w:val="28"/>
          <w:szCs w:val="28"/>
        </w:rPr>
        <w:t>Vážení čtenáři, přátelé, obyvatelé a zaměstnanci našeho Domova,</w:t>
      </w:r>
    </w:p>
    <w:p w:rsidR="0001368A" w:rsidRPr="00AC50D4" w:rsidRDefault="00C34A2D" w:rsidP="00AC50D4">
      <w:pPr>
        <w:spacing w:line="276" w:lineRule="auto"/>
        <w:rPr>
          <w:rFonts w:asciiTheme="minorHAnsi" w:hAnsiTheme="minorHAnsi"/>
          <w:sz w:val="22"/>
        </w:rPr>
      </w:pPr>
      <w:r>
        <w:rPr>
          <w:rFonts w:asciiTheme="minorHAnsi" w:hAnsiTheme="minorHAnsi"/>
          <w:sz w:val="22"/>
        </w:rPr>
        <w:t>k</w:t>
      </w:r>
      <w:r w:rsidR="0001368A" w:rsidRPr="00AC50D4">
        <w:rPr>
          <w:rFonts w:asciiTheme="minorHAnsi" w:hAnsiTheme="minorHAnsi"/>
          <w:sz w:val="22"/>
        </w:rPr>
        <w:t>dyž jsem v polovině roku 2014 nastoupila do funkce ředitelky, byla to pro mě výzva. Tuto práci v žádném případě neberu jako břímě, ale jako fascinující úkol k řešení, který často není jednoduchý. Proto se chci obklopovat lidmi, se kterými se budeme vzájemně hecovat k výkonům, ne že si budeme ubírat energii a vysvětlovat si, že to přeci fungovalo jinak,…</w:t>
      </w:r>
    </w:p>
    <w:p w:rsidR="0001368A" w:rsidRPr="00AC50D4" w:rsidRDefault="0001368A" w:rsidP="00AC50D4">
      <w:pPr>
        <w:spacing w:line="276" w:lineRule="auto"/>
        <w:rPr>
          <w:rFonts w:asciiTheme="minorHAnsi" w:hAnsiTheme="minorHAnsi"/>
          <w:sz w:val="22"/>
        </w:rPr>
      </w:pPr>
      <w:r w:rsidRPr="00AC50D4">
        <w:rPr>
          <w:rFonts w:asciiTheme="minorHAnsi" w:hAnsiTheme="minorHAnsi"/>
          <w:sz w:val="22"/>
        </w:rPr>
        <w:t>Přicházela jsem s avízem změny, která byla nutná jak v hospodaření, tak v kvalitě poskytované podpory a</w:t>
      </w:r>
      <w:r w:rsidR="000578D4">
        <w:rPr>
          <w:rFonts w:asciiTheme="minorHAnsi" w:hAnsiTheme="minorHAnsi"/>
          <w:sz w:val="22"/>
        </w:rPr>
        <w:t> </w:t>
      </w:r>
      <w:r w:rsidRPr="00AC50D4">
        <w:rPr>
          <w:rFonts w:asciiTheme="minorHAnsi" w:hAnsiTheme="minorHAnsi"/>
          <w:sz w:val="22"/>
        </w:rPr>
        <w:t xml:space="preserve">péče, přejít od proklamací ke každodenní samozřejmosti, a dále s cílem přispět směrem k veřejnosti k pozitivnímu vnímání stáří ve společnosti. </w:t>
      </w:r>
    </w:p>
    <w:p w:rsidR="0001368A" w:rsidRPr="00AC50D4" w:rsidRDefault="0001368A" w:rsidP="00AC50D4">
      <w:pPr>
        <w:spacing w:line="276" w:lineRule="auto"/>
        <w:rPr>
          <w:rFonts w:asciiTheme="minorHAnsi" w:hAnsiTheme="minorHAnsi"/>
          <w:sz w:val="22"/>
        </w:rPr>
      </w:pPr>
      <w:r w:rsidRPr="00AC50D4">
        <w:rPr>
          <w:rFonts w:asciiTheme="minorHAnsi" w:hAnsiTheme="minorHAnsi"/>
          <w:sz w:val="22"/>
        </w:rPr>
        <w:t xml:space="preserve">Naším cílem je ukázat lidem, že život v domově seniorů je pokračováním životního stylu, na který byli senioři zvyklí, pouze ve změněných podmínkách. </w:t>
      </w:r>
    </w:p>
    <w:p w:rsidR="000578D4" w:rsidRDefault="000578D4" w:rsidP="00AC50D4">
      <w:pPr>
        <w:spacing w:line="276" w:lineRule="auto"/>
        <w:rPr>
          <w:rFonts w:asciiTheme="minorHAnsi" w:hAnsiTheme="minorHAnsi"/>
          <w:sz w:val="22"/>
        </w:rPr>
      </w:pPr>
    </w:p>
    <w:p w:rsidR="0001368A" w:rsidRPr="00AC50D4" w:rsidRDefault="0001368A" w:rsidP="00AC50D4">
      <w:pPr>
        <w:spacing w:line="276" w:lineRule="auto"/>
        <w:rPr>
          <w:rFonts w:asciiTheme="minorHAnsi" w:hAnsiTheme="minorHAnsi"/>
          <w:sz w:val="22"/>
        </w:rPr>
      </w:pPr>
      <w:r w:rsidRPr="00AC50D4">
        <w:rPr>
          <w:rFonts w:asciiTheme="minorHAnsi" w:hAnsiTheme="minorHAnsi"/>
          <w:sz w:val="22"/>
        </w:rPr>
        <w:t>Přeji všem do dalšího roku zejména zdraví, dobrou kondici a klidný a spokojený soukromý i pracovní život.</w:t>
      </w:r>
    </w:p>
    <w:p w:rsidR="00C34A2D" w:rsidRDefault="00C34A2D" w:rsidP="00AC50D4">
      <w:pPr>
        <w:spacing w:line="276" w:lineRule="auto"/>
        <w:jc w:val="right"/>
        <w:rPr>
          <w:rFonts w:asciiTheme="minorHAnsi" w:hAnsiTheme="minorHAnsi"/>
          <w:sz w:val="22"/>
        </w:rPr>
      </w:pPr>
    </w:p>
    <w:p w:rsidR="00AC50D4" w:rsidRPr="00AC50D4" w:rsidRDefault="00AC50D4" w:rsidP="00AC50D4">
      <w:pPr>
        <w:spacing w:line="276" w:lineRule="auto"/>
        <w:jc w:val="right"/>
        <w:rPr>
          <w:rFonts w:asciiTheme="minorHAnsi" w:hAnsiTheme="minorHAnsi"/>
          <w:sz w:val="22"/>
        </w:rPr>
      </w:pPr>
      <w:r w:rsidRPr="00AC50D4">
        <w:rPr>
          <w:rFonts w:asciiTheme="minorHAnsi" w:hAnsiTheme="minorHAnsi"/>
          <w:sz w:val="22"/>
        </w:rPr>
        <w:t>Vaše ředitelka</w:t>
      </w:r>
    </w:p>
    <w:p w:rsidR="0001368A" w:rsidRPr="00B87321" w:rsidRDefault="0001368A" w:rsidP="0001368A">
      <w:pPr>
        <w:spacing w:line="276" w:lineRule="auto"/>
        <w:rPr>
          <w:rFonts w:asciiTheme="minorHAnsi" w:hAnsiTheme="minorHAnsi"/>
          <w:color w:val="FF0000"/>
          <w:sz w:val="22"/>
        </w:rPr>
      </w:pPr>
    </w:p>
    <w:p w:rsidR="0001368A" w:rsidRDefault="0001368A">
      <w:pPr>
        <w:spacing w:line="276" w:lineRule="auto"/>
        <w:jc w:val="left"/>
        <w:rPr>
          <w:rFonts w:asciiTheme="minorHAnsi" w:hAnsiTheme="minorHAnsi"/>
          <w:color w:val="FF0000"/>
          <w:sz w:val="22"/>
        </w:rPr>
      </w:pPr>
      <w:r>
        <w:rPr>
          <w:rFonts w:asciiTheme="minorHAnsi" w:hAnsiTheme="minorHAnsi"/>
          <w:color w:val="FF0000"/>
          <w:sz w:val="22"/>
        </w:rPr>
        <w:br w:type="page"/>
      </w:r>
    </w:p>
    <w:p w:rsidR="00CF7526" w:rsidRPr="00D06C2B" w:rsidRDefault="00CF7526" w:rsidP="00D06C2B">
      <w:pPr>
        <w:spacing w:line="276" w:lineRule="auto"/>
        <w:rPr>
          <w:rFonts w:asciiTheme="minorHAnsi" w:hAnsiTheme="minorHAnsi" w:cs="Times New Roman"/>
          <w:sz w:val="22"/>
        </w:rPr>
      </w:pPr>
      <w:r w:rsidRPr="00D06C2B">
        <w:rPr>
          <w:rFonts w:asciiTheme="minorHAnsi" w:hAnsiTheme="minorHAnsi" w:cs="Times New Roman"/>
          <w:sz w:val="22"/>
        </w:rPr>
        <w:t>Výroční zpráva je zpracována na základě zák. č. 106/1999 Sb., o svobodném přístupu k informacím, ve znění pozdějších předpisů. Obsahuje základní údaje o organizaci, představuje služb</w:t>
      </w:r>
      <w:r w:rsidR="00D06C2B">
        <w:rPr>
          <w:rFonts w:asciiTheme="minorHAnsi" w:hAnsiTheme="minorHAnsi" w:cs="Times New Roman"/>
          <w:sz w:val="22"/>
        </w:rPr>
        <w:t>u</w:t>
      </w:r>
      <w:r w:rsidRPr="00D06C2B">
        <w:rPr>
          <w:rFonts w:asciiTheme="minorHAnsi" w:hAnsiTheme="minorHAnsi" w:cs="Times New Roman"/>
          <w:sz w:val="22"/>
        </w:rPr>
        <w:t>, podává přehled o</w:t>
      </w:r>
      <w:r w:rsidR="00D06C2B">
        <w:rPr>
          <w:rFonts w:asciiTheme="minorHAnsi" w:hAnsiTheme="minorHAnsi" w:cs="Times New Roman"/>
          <w:sz w:val="22"/>
        </w:rPr>
        <w:t> </w:t>
      </w:r>
      <w:r w:rsidRPr="00D06C2B">
        <w:rPr>
          <w:rFonts w:asciiTheme="minorHAnsi" w:hAnsiTheme="minorHAnsi" w:cs="Times New Roman"/>
          <w:sz w:val="22"/>
        </w:rPr>
        <w:t>personálním zajištění a ho</w:t>
      </w:r>
      <w:r w:rsidR="00292F6B" w:rsidRPr="00D06C2B">
        <w:rPr>
          <w:rFonts w:asciiTheme="minorHAnsi" w:hAnsiTheme="minorHAnsi" w:cs="Times New Roman"/>
          <w:sz w:val="22"/>
        </w:rPr>
        <w:t>spodaření organizace v roce 2015</w:t>
      </w:r>
      <w:r w:rsidR="000F0A79" w:rsidRPr="00D06C2B">
        <w:rPr>
          <w:rFonts w:asciiTheme="minorHAnsi" w:hAnsiTheme="minorHAnsi" w:cs="Times New Roman"/>
          <w:sz w:val="22"/>
        </w:rPr>
        <w:t xml:space="preserve"> a seznamuje s plány na rok 2016</w:t>
      </w:r>
      <w:r w:rsidRPr="00D06C2B">
        <w:rPr>
          <w:rFonts w:asciiTheme="minorHAnsi" w:hAnsiTheme="minorHAnsi" w:cs="Times New Roman"/>
          <w:sz w:val="22"/>
        </w:rPr>
        <w:t>.</w:t>
      </w:r>
    </w:p>
    <w:p w:rsidR="008C4073" w:rsidRPr="005B52FF" w:rsidRDefault="008C4073" w:rsidP="005B52FF">
      <w:pPr>
        <w:pStyle w:val="Nadpis1"/>
        <w:ind w:left="426" w:hanging="426"/>
      </w:pPr>
      <w:bookmarkStart w:id="0" w:name="_Toc469389043"/>
      <w:r w:rsidRPr="005B52FF">
        <w:t>Základní informace</w:t>
      </w:r>
      <w:bookmarkEnd w:id="0"/>
    </w:p>
    <w:p w:rsidR="008C4073" w:rsidRPr="00D06C2B" w:rsidRDefault="008C4073" w:rsidP="00D06C2B">
      <w:pPr>
        <w:spacing w:line="276" w:lineRule="auto"/>
        <w:rPr>
          <w:rFonts w:asciiTheme="minorHAnsi" w:hAnsiTheme="minorHAnsi"/>
          <w:sz w:val="22"/>
        </w:rPr>
      </w:pPr>
      <w:r w:rsidRPr="00D06C2B">
        <w:rPr>
          <w:rFonts w:asciiTheme="minorHAnsi" w:hAnsiTheme="minorHAnsi"/>
          <w:sz w:val="22"/>
        </w:rPr>
        <w:t>Domov pro seniory Chodov (dále jen DS</w:t>
      </w:r>
      <w:r w:rsidR="00C07933" w:rsidRPr="00D06C2B">
        <w:rPr>
          <w:rFonts w:asciiTheme="minorHAnsi" w:hAnsiTheme="minorHAnsi"/>
          <w:sz w:val="22"/>
        </w:rPr>
        <w:t xml:space="preserve"> Chodov, Domov</w:t>
      </w:r>
      <w:r w:rsidRPr="00D06C2B">
        <w:rPr>
          <w:rFonts w:asciiTheme="minorHAnsi" w:hAnsiTheme="minorHAnsi"/>
          <w:sz w:val="22"/>
        </w:rPr>
        <w:t>) nabízí své služby zejména občanům hlavního města Prahy, kteří mají sníženou soběstačnost (především z důvodu věku) a jejichž situace vyžaduje pravidelnou pomoc jiné fyzické osoby v zařízení sociálních služeb. Služby jsou tedy určené seniorům od 65 let výše. Ve výjimečných a závažně odůvodnitelných případech může být služba poskytována i osobám mladším. Jedná se o Domov běžného typu, proto služby nejsou poskytovány např. osobám, které trpí Alzheimerovou chorobou, závažnými psychiatrickými chorobami, nebo jejichž zdravotní stav vyžaduje poskytování péče ve zdravotnickém zařízení.</w:t>
      </w:r>
    </w:p>
    <w:p w:rsidR="000F0A79" w:rsidRPr="00D06C2B" w:rsidRDefault="008C4073" w:rsidP="00D06C2B">
      <w:pPr>
        <w:spacing w:line="276" w:lineRule="auto"/>
        <w:rPr>
          <w:rFonts w:asciiTheme="minorHAnsi" w:hAnsiTheme="minorHAnsi"/>
          <w:sz w:val="22"/>
        </w:rPr>
      </w:pPr>
      <w:r w:rsidRPr="00D06C2B">
        <w:rPr>
          <w:rFonts w:asciiTheme="minorHAnsi" w:hAnsiTheme="minorHAnsi"/>
          <w:b/>
          <w:sz w:val="22"/>
        </w:rPr>
        <w:t xml:space="preserve">Posláním </w:t>
      </w:r>
      <w:r w:rsidR="000F0A79" w:rsidRPr="00D06C2B">
        <w:rPr>
          <w:rFonts w:asciiTheme="minorHAnsi" w:hAnsiTheme="minorHAnsi"/>
          <w:sz w:val="22"/>
        </w:rPr>
        <w:t>poskytované služby je prostřednictvím pobytové služby zabezpečit seniorům bezpečné a příjemné prostředí s odbornou péčí, které se bude co nejvíce podobat jejich přirozenému prostředí, ve kterém z důvodu snížení soběstačnosti, pro vysoký věk, sociální důvody a změny ve zdravotním stavu nemohou nadále zůstat.</w:t>
      </w:r>
    </w:p>
    <w:p w:rsidR="00734749" w:rsidRPr="00D06C2B" w:rsidRDefault="00700266" w:rsidP="00D06C2B">
      <w:pPr>
        <w:spacing w:line="276" w:lineRule="auto"/>
        <w:rPr>
          <w:rFonts w:asciiTheme="minorHAnsi" w:hAnsiTheme="minorHAnsi"/>
          <w:sz w:val="22"/>
        </w:rPr>
      </w:pPr>
      <w:r w:rsidRPr="00D06C2B">
        <w:rPr>
          <w:rFonts w:asciiTheme="minorHAnsi" w:hAnsiTheme="minorHAnsi"/>
          <w:b/>
          <w:sz w:val="22"/>
        </w:rPr>
        <w:t>Cíle</w:t>
      </w:r>
      <w:r w:rsidRPr="00D06C2B">
        <w:rPr>
          <w:rFonts w:asciiTheme="minorHAnsi" w:hAnsiTheme="minorHAnsi"/>
          <w:sz w:val="22"/>
        </w:rPr>
        <w:t xml:space="preserve"> D</w:t>
      </w:r>
      <w:r w:rsidR="000F0A79" w:rsidRPr="00D06C2B">
        <w:rPr>
          <w:rFonts w:asciiTheme="minorHAnsi" w:hAnsiTheme="minorHAnsi"/>
          <w:sz w:val="22"/>
        </w:rPr>
        <w:t>omov</w:t>
      </w:r>
      <w:r w:rsidR="00C07933" w:rsidRPr="00D06C2B">
        <w:rPr>
          <w:rFonts w:asciiTheme="minorHAnsi" w:hAnsiTheme="minorHAnsi"/>
          <w:sz w:val="22"/>
        </w:rPr>
        <w:t>a</w:t>
      </w:r>
      <w:r w:rsidR="00A14638" w:rsidRPr="00D06C2B">
        <w:rPr>
          <w:rFonts w:asciiTheme="minorHAnsi" w:hAnsiTheme="minorHAnsi"/>
          <w:sz w:val="22"/>
        </w:rPr>
        <w:t>, které pracovníci naplňují při své práci,</w:t>
      </w:r>
      <w:r w:rsidR="000F0A79" w:rsidRPr="00D06C2B">
        <w:rPr>
          <w:rFonts w:asciiTheme="minorHAnsi" w:hAnsiTheme="minorHAnsi"/>
          <w:sz w:val="22"/>
        </w:rPr>
        <w:t xml:space="preserve"> </w:t>
      </w:r>
      <w:r w:rsidRPr="00D06C2B">
        <w:rPr>
          <w:rFonts w:asciiTheme="minorHAnsi" w:hAnsiTheme="minorHAnsi"/>
          <w:sz w:val="22"/>
        </w:rPr>
        <w:t>jsou</w:t>
      </w:r>
      <w:r w:rsidR="000F0A79" w:rsidRPr="00D06C2B">
        <w:rPr>
          <w:rFonts w:asciiTheme="minorHAnsi" w:hAnsiTheme="minorHAnsi"/>
          <w:sz w:val="22"/>
        </w:rPr>
        <w:t xml:space="preserve"> podpora a pomoc v soběstačnosti, práce s klienty dle jejich individuálních potřeb, podpora při navazování nových </w:t>
      </w:r>
      <w:r w:rsidR="00EE4C96" w:rsidRPr="00D06C2B">
        <w:rPr>
          <w:rFonts w:asciiTheme="minorHAnsi" w:hAnsiTheme="minorHAnsi"/>
          <w:sz w:val="22"/>
        </w:rPr>
        <w:t>kontaktů</w:t>
      </w:r>
      <w:r w:rsidR="000F0A79" w:rsidRPr="00D06C2B">
        <w:rPr>
          <w:rFonts w:asciiTheme="minorHAnsi" w:hAnsiTheme="minorHAnsi"/>
          <w:sz w:val="22"/>
        </w:rPr>
        <w:t xml:space="preserve"> a zároveň při udržení si kontaktů stávajících, aktivní trávení volného času, podpora při adaptačním procesu, pomoc při vyřizování úředních záležitostí a zkvalitňování prostředí. </w:t>
      </w:r>
    </w:p>
    <w:p w:rsidR="00EE4C96" w:rsidRPr="00D06C2B" w:rsidRDefault="00EE4C96" w:rsidP="00D06C2B">
      <w:pPr>
        <w:spacing w:line="276" w:lineRule="auto"/>
        <w:rPr>
          <w:rFonts w:asciiTheme="minorHAnsi" w:hAnsiTheme="minorHAnsi"/>
          <w:sz w:val="22"/>
        </w:rPr>
      </w:pPr>
      <w:r w:rsidRPr="00D06C2B">
        <w:rPr>
          <w:rFonts w:asciiTheme="minorHAnsi" w:hAnsiTheme="minorHAnsi"/>
          <w:sz w:val="22"/>
        </w:rPr>
        <w:t xml:space="preserve">Základním </w:t>
      </w:r>
      <w:r w:rsidRPr="00D06C2B">
        <w:rPr>
          <w:rFonts w:asciiTheme="minorHAnsi" w:hAnsiTheme="minorHAnsi"/>
          <w:b/>
          <w:sz w:val="22"/>
        </w:rPr>
        <w:t>principem</w:t>
      </w:r>
      <w:r w:rsidRPr="00D06C2B">
        <w:rPr>
          <w:rFonts w:asciiTheme="minorHAnsi" w:hAnsiTheme="minorHAnsi"/>
          <w:sz w:val="22"/>
        </w:rPr>
        <w:t xml:space="preserve"> při poskytování sociální služby je dodržování lidských práv a respektování o</w:t>
      </w:r>
      <w:r w:rsidR="00734749" w:rsidRPr="00D06C2B">
        <w:rPr>
          <w:rFonts w:asciiTheme="minorHAnsi" w:hAnsiTheme="minorHAnsi"/>
          <w:sz w:val="22"/>
        </w:rPr>
        <w:t>sobní svobody a potřeb klientů DS</w:t>
      </w:r>
      <w:r w:rsidR="00700266" w:rsidRPr="00D06C2B">
        <w:rPr>
          <w:rFonts w:asciiTheme="minorHAnsi" w:hAnsiTheme="minorHAnsi"/>
          <w:sz w:val="22"/>
        </w:rPr>
        <w:t xml:space="preserve"> Chodov</w:t>
      </w:r>
      <w:r w:rsidRPr="00D06C2B">
        <w:rPr>
          <w:rFonts w:asciiTheme="minorHAnsi" w:hAnsiTheme="minorHAnsi"/>
          <w:sz w:val="22"/>
        </w:rPr>
        <w:t>. Všichni zaměstnanci se řídí Standardy kvality sociálních služeb, Etickým kodexem, Vnitřními předpisy, Smlouvou o poskytování služby a dále zákonnými předpisy.</w:t>
      </w:r>
    </w:p>
    <w:p w:rsidR="008C4073" w:rsidRDefault="008C4073" w:rsidP="00D06C2B">
      <w:pPr>
        <w:spacing w:line="276" w:lineRule="auto"/>
        <w:rPr>
          <w:rFonts w:asciiTheme="minorHAnsi" w:hAnsiTheme="minorHAnsi"/>
          <w:sz w:val="22"/>
        </w:rPr>
      </w:pPr>
      <w:r w:rsidRPr="00D06C2B">
        <w:rPr>
          <w:rFonts w:asciiTheme="minorHAnsi" w:hAnsiTheme="minorHAnsi"/>
          <w:b/>
          <w:sz w:val="22"/>
        </w:rPr>
        <w:t xml:space="preserve">DS </w:t>
      </w:r>
      <w:r w:rsidR="00C07933" w:rsidRPr="00D06C2B">
        <w:rPr>
          <w:rFonts w:asciiTheme="minorHAnsi" w:hAnsiTheme="minorHAnsi"/>
          <w:b/>
          <w:sz w:val="22"/>
        </w:rPr>
        <w:t xml:space="preserve">Chodov </w:t>
      </w:r>
      <w:r w:rsidRPr="00D06C2B">
        <w:rPr>
          <w:rFonts w:asciiTheme="minorHAnsi" w:hAnsiTheme="minorHAnsi"/>
          <w:b/>
          <w:sz w:val="22"/>
        </w:rPr>
        <w:t xml:space="preserve">je bezbariérové zařízení s celkovou kapacitou 260 míst. </w:t>
      </w:r>
      <w:r w:rsidRPr="00D06C2B">
        <w:rPr>
          <w:rFonts w:asciiTheme="minorHAnsi" w:hAnsiTheme="minorHAnsi"/>
          <w:sz w:val="22"/>
        </w:rPr>
        <w:t xml:space="preserve">Komplex tří </w:t>
      </w:r>
      <w:r w:rsidR="00C07933" w:rsidRPr="00D06C2B">
        <w:rPr>
          <w:rFonts w:asciiTheme="minorHAnsi" w:hAnsiTheme="minorHAnsi"/>
          <w:sz w:val="22"/>
        </w:rPr>
        <w:t>budov (</w:t>
      </w:r>
      <w:r w:rsidRPr="00D06C2B">
        <w:rPr>
          <w:rFonts w:asciiTheme="minorHAnsi" w:hAnsiTheme="minorHAnsi"/>
          <w:sz w:val="22"/>
        </w:rPr>
        <w:t>úseků</w:t>
      </w:r>
      <w:r w:rsidR="00C07933" w:rsidRPr="00D06C2B">
        <w:rPr>
          <w:rFonts w:asciiTheme="minorHAnsi" w:hAnsiTheme="minorHAnsi"/>
          <w:sz w:val="22"/>
        </w:rPr>
        <w:t>)</w:t>
      </w:r>
      <w:r w:rsidR="00A147FC">
        <w:rPr>
          <w:rFonts w:asciiTheme="minorHAnsi" w:hAnsiTheme="minorHAnsi"/>
          <w:sz w:val="22"/>
        </w:rPr>
        <w:t xml:space="preserve"> nabízí ubytování </w:t>
      </w:r>
      <w:proofErr w:type="gramStart"/>
      <w:r w:rsidR="00A147FC">
        <w:rPr>
          <w:rFonts w:asciiTheme="minorHAnsi" w:hAnsiTheme="minorHAnsi"/>
          <w:sz w:val="22"/>
        </w:rPr>
        <w:t>ve</w:t>
      </w:r>
      <w:r w:rsidR="00D06C2B" w:rsidRPr="00D06C2B">
        <w:rPr>
          <w:rFonts w:asciiTheme="minorHAnsi" w:hAnsiTheme="minorHAnsi"/>
          <w:sz w:val="22"/>
        </w:rPr>
        <w:t xml:space="preserve"> </w:t>
      </w:r>
      <w:r w:rsidRPr="00D06C2B">
        <w:rPr>
          <w:rFonts w:asciiTheme="minorHAnsi" w:hAnsiTheme="minorHAnsi"/>
          <w:sz w:val="22"/>
        </w:rPr>
        <w:t>100</w:t>
      </w:r>
      <w:proofErr w:type="gramEnd"/>
      <w:r w:rsidRPr="00D06C2B">
        <w:rPr>
          <w:rFonts w:asciiTheme="minorHAnsi" w:hAnsiTheme="minorHAnsi"/>
          <w:sz w:val="22"/>
        </w:rPr>
        <w:t xml:space="preserve"> jednolůžkových, 53 dvoulůžkových a 18 třílůžkových pokojích. Pokoje jsou plně vybaveny nábytkem a lůžkovinami, mají předsíňku s WC a umyvadlem. Každý pokoj má balkon. Na většinu pokojů je zavedena linka telefonní ústředny DS</w:t>
      </w:r>
      <w:r w:rsidR="00A147FC">
        <w:rPr>
          <w:rFonts w:asciiTheme="minorHAnsi" w:hAnsiTheme="minorHAnsi"/>
          <w:sz w:val="22"/>
        </w:rPr>
        <w:t xml:space="preserve"> Chodov</w:t>
      </w:r>
      <w:r w:rsidRPr="00D06C2B">
        <w:rPr>
          <w:rFonts w:asciiTheme="minorHAnsi" w:hAnsiTheme="minorHAnsi"/>
          <w:sz w:val="22"/>
        </w:rPr>
        <w:t>. Každý pokoj je vybaven signalizačním zařízením, které slouží k přivolání pracovníků přímé péče. Některé pokoje jsou vybaveny i dorozumívacím zařízením. V přízemí hlavní budovy je kromě kanceláří zaměstnanců umístěna společná jídelna, hala s bufetem, společenský sál, výtvarná a keramická dílna, knihovna, kaple, reminiscenční místnost, kadeřnictví s pedikúrou, kosmetický salon, tělocvična, rehabilitace, cukrárna, ordinace praktické</w:t>
      </w:r>
      <w:r w:rsidR="00700266" w:rsidRPr="00D06C2B">
        <w:rPr>
          <w:rFonts w:asciiTheme="minorHAnsi" w:hAnsiTheme="minorHAnsi"/>
          <w:sz w:val="22"/>
        </w:rPr>
        <w:t>ho lékaře Domova</w:t>
      </w:r>
      <w:r w:rsidRPr="00D06C2B">
        <w:rPr>
          <w:rFonts w:asciiTheme="minorHAnsi" w:hAnsiTheme="minorHAnsi"/>
          <w:sz w:val="22"/>
        </w:rPr>
        <w:t xml:space="preserve"> a externích odborných lékařů, kteří do DS</w:t>
      </w:r>
      <w:r w:rsidR="00700266" w:rsidRPr="00D06C2B">
        <w:rPr>
          <w:rFonts w:asciiTheme="minorHAnsi" w:hAnsiTheme="minorHAnsi"/>
          <w:sz w:val="22"/>
        </w:rPr>
        <w:t xml:space="preserve"> Chodov</w:t>
      </w:r>
      <w:r w:rsidRPr="00D06C2B">
        <w:rPr>
          <w:rFonts w:asciiTheme="minorHAnsi" w:hAnsiTheme="minorHAnsi"/>
          <w:sz w:val="22"/>
        </w:rPr>
        <w:t xml:space="preserve"> pravidelně docházejí. </w:t>
      </w:r>
      <w:r w:rsidR="00734749" w:rsidRPr="00D06C2B">
        <w:rPr>
          <w:rFonts w:asciiTheme="minorHAnsi" w:hAnsiTheme="minorHAnsi"/>
          <w:sz w:val="22"/>
        </w:rPr>
        <w:t>Klientům DS</w:t>
      </w:r>
      <w:r w:rsidR="00700266" w:rsidRPr="00D06C2B">
        <w:rPr>
          <w:rFonts w:asciiTheme="minorHAnsi" w:hAnsiTheme="minorHAnsi"/>
          <w:sz w:val="22"/>
        </w:rPr>
        <w:t xml:space="preserve"> Chodov</w:t>
      </w:r>
      <w:r w:rsidR="00734749" w:rsidRPr="00D06C2B">
        <w:rPr>
          <w:rFonts w:asciiTheme="minorHAnsi" w:hAnsiTheme="minorHAnsi"/>
          <w:sz w:val="22"/>
        </w:rPr>
        <w:t xml:space="preserve"> je poskytována celodenní strava (snídaně, přesnídávka, oběd, večeře a diabetikům druhá večeře). </w:t>
      </w:r>
    </w:p>
    <w:p w:rsidR="00D06C2B" w:rsidRPr="00D06C2B" w:rsidRDefault="00D06C2B" w:rsidP="00D06C2B">
      <w:pPr>
        <w:spacing w:line="276" w:lineRule="auto"/>
        <w:rPr>
          <w:rFonts w:asciiTheme="minorHAnsi" w:hAnsiTheme="minorHAnsi"/>
          <w:sz w:val="22"/>
        </w:rPr>
      </w:pPr>
    </w:p>
    <w:p w:rsidR="008C4073" w:rsidRPr="005B52FF" w:rsidRDefault="008C4073" w:rsidP="005B52FF">
      <w:pPr>
        <w:pStyle w:val="Nadpis1"/>
        <w:ind w:left="426" w:hanging="426"/>
      </w:pPr>
      <w:bookmarkStart w:id="1" w:name="_Toc469389044"/>
      <w:r w:rsidRPr="005B52FF">
        <w:t>Základní identifikační údaje a organizační struktura DS</w:t>
      </w:r>
      <w:bookmarkEnd w:id="1"/>
    </w:p>
    <w:p w:rsidR="00D06C2B" w:rsidRPr="00D06C2B" w:rsidRDefault="00D06C2B" w:rsidP="00D06C2B">
      <w:pPr>
        <w:spacing w:after="0" w:line="276" w:lineRule="auto"/>
        <w:jc w:val="left"/>
        <w:rPr>
          <w:rFonts w:asciiTheme="minorHAnsi" w:hAnsiTheme="minorHAnsi" w:cs="Times New Roman"/>
          <w:b/>
          <w:sz w:val="22"/>
        </w:rPr>
      </w:pP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Název poskytovatele</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Domov pro seniory Chodov</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Adresa</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b/>
          <w:sz w:val="22"/>
        </w:rPr>
        <w:tab/>
      </w:r>
      <w:r w:rsidR="00CF7526" w:rsidRPr="00D06C2B">
        <w:rPr>
          <w:rFonts w:asciiTheme="minorHAnsi" w:hAnsiTheme="minorHAnsi" w:cs="Times New Roman"/>
          <w:b/>
          <w:sz w:val="22"/>
        </w:rPr>
        <w:tab/>
      </w:r>
      <w:r w:rsidRPr="00D06C2B">
        <w:rPr>
          <w:rFonts w:asciiTheme="minorHAnsi" w:hAnsiTheme="minorHAnsi" w:cs="Times New Roman"/>
          <w:sz w:val="22"/>
        </w:rPr>
        <w:t>Donovalská 2222/31, Praha 4 – Chodov, 149 00</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 xml:space="preserve">Právní forma </w:t>
      </w:r>
      <w:r w:rsidRPr="00D06C2B">
        <w:rPr>
          <w:rFonts w:asciiTheme="minorHAnsi" w:hAnsiTheme="minorHAnsi" w:cs="Times New Roman"/>
          <w:b/>
          <w:sz w:val="22"/>
        </w:rPr>
        <w:tab/>
      </w:r>
      <w:r w:rsidRPr="00D06C2B">
        <w:rPr>
          <w:rFonts w:asciiTheme="minorHAnsi" w:hAnsiTheme="minorHAnsi" w:cs="Times New Roman"/>
          <w:b/>
          <w:sz w:val="22"/>
        </w:rPr>
        <w:tab/>
      </w:r>
      <w:r w:rsidR="00CF7526" w:rsidRPr="00D06C2B">
        <w:rPr>
          <w:rFonts w:asciiTheme="minorHAnsi" w:hAnsiTheme="minorHAnsi" w:cs="Times New Roman"/>
          <w:b/>
          <w:sz w:val="22"/>
        </w:rPr>
        <w:tab/>
      </w:r>
      <w:r w:rsidRPr="00D06C2B">
        <w:rPr>
          <w:rFonts w:asciiTheme="minorHAnsi" w:hAnsiTheme="minorHAnsi" w:cs="Times New Roman"/>
          <w:sz w:val="22"/>
        </w:rPr>
        <w:t>příspěvková organizace</w:t>
      </w:r>
    </w:p>
    <w:p w:rsidR="008C4073" w:rsidRPr="00D06C2B" w:rsidRDefault="008C4073" w:rsidP="00D06C2B">
      <w:pPr>
        <w:spacing w:after="0" w:line="276" w:lineRule="auto"/>
        <w:jc w:val="left"/>
        <w:rPr>
          <w:rFonts w:asciiTheme="minorHAnsi" w:hAnsiTheme="minorHAnsi" w:cs="Times New Roman"/>
          <w:b/>
          <w:sz w:val="22"/>
        </w:rPr>
      </w:pPr>
      <w:r w:rsidRPr="00D06C2B">
        <w:rPr>
          <w:rFonts w:asciiTheme="minorHAnsi" w:hAnsiTheme="minorHAnsi" w:cs="Times New Roman"/>
          <w:b/>
          <w:sz w:val="22"/>
        </w:rPr>
        <w:t>Zřizovatel</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Hlavní město Praha</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 xml:space="preserve">IČ   </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708 76 606</w:t>
      </w:r>
      <w:r w:rsidRPr="00D06C2B">
        <w:rPr>
          <w:rFonts w:asciiTheme="minorHAnsi" w:hAnsiTheme="minorHAnsi" w:cs="Times New Roman"/>
          <w:sz w:val="22"/>
        </w:rPr>
        <w:tab/>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Identifikátor</w:t>
      </w:r>
      <w:r w:rsidRPr="00D06C2B">
        <w:rPr>
          <w:rFonts w:asciiTheme="minorHAnsi" w:hAnsiTheme="minorHAnsi" w:cs="Times New Roman"/>
          <w:b/>
          <w:sz w:val="22"/>
        </w:rPr>
        <w:tab/>
        <w:t xml:space="preserve"> </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549 18 25</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 xml:space="preserve">Plátce DPH </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Ne</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Statutární zástupce</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Mgr. Bc. Ilona Veselá, ředitelka</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 xml:space="preserve">Druh služby </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domov pro seniory</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Působnost</w:t>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b/>
          <w:sz w:val="22"/>
        </w:rPr>
        <w:tab/>
      </w:r>
      <w:r w:rsidRPr="00D06C2B">
        <w:rPr>
          <w:rFonts w:asciiTheme="minorHAnsi" w:hAnsiTheme="minorHAnsi" w:cs="Times New Roman"/>
          <w:sz w:val="22"/>
        </w:rPr>
        <w:t>Hlavní město Praha</w:t>
      </w:r>
    </w:p>
    <w:p w:rsidR="008C4073" w:rsidRPr="00D06C2B" w:rsidRDefault="008C4073" w:rsidP="00D06C2B">
      <w:pPr>
        <w:spacing w:after="0" w:line="276" w:lineRule="auto"/>
        <w:jc w:val="left"/>
        <w:rPr>
          <w:rFonts w:asciiTheme="minorHAnsi" w:hAnsiTheme="minorHAnsi" w:cs="Times New Roman"/>
          <w:b/>
          <w:sz w:val="22"/>
        </w:rPr>
      </w:pP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Cílová skupina osob</w:t>
      </w:r>
      <w:r w:rsidRPr="00D06C2B">
        <w:rPr>
          <w:rFonts w:asciiTheme="minorHAnsi" w:hAnsiTheme="minorHAnsi" w:cs="Times New Roman"/>
          <w:sz w:val="22"/>
        </w:rPr>
        <w:t xml:space="preserve">   </w:t>
      </w:r>
      <w:r w:rsidRPr="00D06C2B">
        <w:rPr>
          <w:rFonts w:asciiTheme="minorHAnsi" w:hAnsiTheme="minorHAnsi" w:cs="Times New Roman"/>
          <w:sz w:val="22"/>
        </w:rPr>
        <w:tab/>
        <w:t xml:space="preserve"> </w:t>
      </w:r>
      <w:r w:rsidR="00D06C2B">
        <w:rPr>
          <w:rFonts w:asciiTheme="minorHAnsi" w:hAnsiTheme="minorHAnsi" w:cs="Times New Roman"/>
          <w:sz w:val="22"/>
        </w:rPr>
        <w:tab/>
      </w:r>
      <w:r w:rsidRPr="00D06C2B">
        <w:rPr>
          <w:rFonts w:asciiTheme="minorHAnsi" w:hAnsiTheme="minorHAnsi" w:cs="Times New Roman"/>
          <w:sz w:val="22"/>
        </w:rPr>
        <w:t>senioři</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Služba je poskytována od</w:t>
      </w:r>
      <w:r w:rsidRPr="00D06C2B">
        <w:rPr>
          <w:rFonts w:asciiTheme="minorHAnsi" w:hAnsiTheme="minorHAnsi" w:cs="Times New Roman"/>
          <w:sz w:val="22"/>
        </w:rPr>
        <w:t xml:space="preserve">  </w:t>
      </w:r>
      <w:r w:rsidRPr="00D06C2B">
        <w:rPr>
          <w:rFonts w:asciiTheme="minorHAnsi" w:hAnsiTheme="minorHAnsi" w:cs="Times New Roman"/>
          <w:sz w:val="22"/>
        </w:rPr>
        <w:tab/>
        <w:t>1. 1. 1990</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Forma poskytování</w:t>
      </w:r>
      <w:r w:rsidRPr="00D06C2B">
        <w:rPr>
          <w:rFonts w:asciiTheme="minorHAnsi" w:hAnsiTheme="minorHAnsi" w:cs="Times New Roman"/>
          <w:b/>
          <w:sz w:val="22"/>
        </w:rPr>
        <w:tab/>
      </w:r>
      <w:r w:rsidRPr="00D06C2B">
        <w:rPr>
          <w:rFonts w:asciiTheme="minorHAnsi" w:hAnsiTheme="minorHAnsi" w:cs="Times New Roman"/>
          <w:sz w:val="22"/>
        </w:rPr>
        <w:t xml:space="preserve"> </w:t>
      </w:r>
      <w:r w:rsidRPr="00D06C2B">
        <w:rPr>
          <w:rFonts w:asciiTheme="minorHAnsi" w:hAnsiTheme="minorHAnsi" w:cs="Times New Roman"/>
          <w:sz w:val="22"/>
        </w:rPr>
        <w:tab/>
        <w:t>pobytová – nepřetržitá</w:t>
      </w:r>
    </w:p>
    <w:p w:rsidR="008C4073" w:rsidRPr="00D06C2B" w:rsidRDefault="008C4073" w:rsidP="00D06C2B">
      <w:pPr>
        <w:spacing w:after="0" w:line="276" w:lineRule="auto"/>
        <w:jc w:val="left"/>
        <w:rPr>
          <w:rFonts w:asciiTheme="minorHAnsi" w:hAnsiTheme="minorHAnsi" w:cs="Times New Roman"/>
          <w:sz w:val="22"/>
        </w:rPr>
      </w:pPr>
      <w:r w:rsidRPr="00D06C2B">
        <w:rPr>
          <w:rFonts w:asciiTheme="minorHAnsi" w:hAnsiTheme="minorHAnsi" w:cs="Times New Roman"/>
          <w:b/>
          <w:sz w:val="22"/>
        </w:rPr>
        <w:t>Kontakty</w:t>
      </w:r>
      <w:r w:rsidRPr="00D06C2B">
        <w:rPr>
          <w:rFonts w:asciiTheme="minorHAnsi" w:hAnsiTheme="minorHAnsi" w:cs="Times New Roman"/>
          <w:sz w:val="22"/>
        </w:rPr>
        <w:t xml:space="preserve"> </w:t>
      </w:r>
      <w:r w:rsidRPr="00D06C2B">
        <w:rPr>
          <w:rFonts w:asciiTheme="minorHAnsi" w:hAnsiTheme="minorHAnsi" w:cs="Times New Roman"/>
          <w:sz w:val="22"/>
        </w:rPr>
        <w:tab/>
      </w:r>
      <w:r w:rsidRPr="00D06C2B">
        <w:rPr>
          <w:rFonts w:asciiTheme="minorHAnsi" w:hAnsiTheme="minorHAnsi" w:cs="Times New Roman"/>
          <w:sz w:val="22"/>
        </w:rPr>
        <w:tab/>
      </w:r>
      <w:r w:rsidRPr="00D06C2B">
        <w:rPr>
          <w:rFonts w:asciiTheme="minorHAnsi" w:hAnsiTheme="minorHAnsi" w:cs="Times New Roman"/>
          <w:sz w:val="22"/>
        </w:rPr>
        <w:tab/>
        <w:t>tel</w:t>
      </w:r>
      <w:r w:rsidR="0087594B" w:rsidRPr="00D06C2B">
        <w:rPr>
          <w:rFonts w:asciiTheme="minorHAnsi" w:hAnsiTheme="minorHAnsi" w:cs="Times New Roman"/>
          <w:sz w:val="22"/>
        </w:rPr>
        <w:t>.</w:t>
      </w:r>
      <w:r w:rsidRPr="00D06C2B">
        <w:rPr>
          <w:rFonts w:asciiTheme="minorHAnsi" w:hAnsiTheme="minorHAnsi" w:cs="Times New Roman"/>
          <w:sz w:val="22"/>
        </w:rPr>
        <w:t xml:space="preserve"> </w:t>
      </w:r>
      <w:r w:rsidR="0087594B" w:rsidRPr="00D06C2B">
        <w:rPr>
          <w:rFonts w:asciiTheme="minorHAnsi" w:hAnsiTheme="minorHAnsi" w:cs="Times New Roman"/>
          <w:sz w:val="22"/>
        </w:rPr>
        <w:tab/>
      </w:r>
      <w:r w:rsidRPr="00D06C2B">
        <w:rPr>
          <w:rFonts w:asciiTheme="minorHAnsi" w:hAnsiTheme="minorHAnsi" w:cs="Times New Roman"/>
          <w:sz w:val="22"/>
        </w:rPr>
        <w:t>267 907 111</w:t>
      </w:r>
    </w:p>
    <w:p w:rsidR="008C4073" w:rsidRPr="00D06C2B" w:rsidRDefault="008C4073" w:rsidP="00D06C2B">
      <w:pPr>
        <w:pStyle w:val="Odstavecseseznamem"/>
        <w:spacing w:after="0" w:line="276" w:lineRule="auto"/>
        <w:ind w:left="1080"/>
        <w:rPr>
          <w:rFonts w:asciiTheme="minorHAnsi" w:hAnsiTheme="minorHAnsi" w:cs="Times New Roman"/>
          <w:sz w:val="22"/>
        </w:rPr>
      </w:pPr>
      <w:r w:rsidRPr="00D06C2B">
        <w:rPr>
          <w:rFonts w:asciiTheme="minorHAnsi" w:hAnsiTheme="minorHAnsi" w:cs="Times New Roman"/>
          <w:sz w:val="22"/>
        </w:rPr>
        <w:t xml:space="preserve">        </w:t>
      </w:r>
      <w:r w:rsidRPr="00D06C2B">
        <w:rPr>
          <w:rFonts w:asciiTheme="minorHAnsi" w:hAnsiTheme="minorHAnsi" w:cs="Times New Roman"/>
          <w:sz w:val="22"/>
        </w:rPr>
        <w:tab/>
      </w:r>
      <w:r w:rsidRPr="00D06C2B">
        <w:rPr>
          <w:rFonts w:asciiTheme="minorHAnsi" w:hAnsiTheme="minorHAnsi" w:cs="Times New Roman"/>
          <w:sz w:val="22"/>
        </w:rPr>
        <w:tab/>
        <w:t xml:space="preserve">fax       </w:t>
      </w:r>
      <w:r w:rsidRPr="00D06C2B">
        <w:rPr>
          <w:rFonts w:asciiTheme="minorHAnsi" w:hAnsiTheme="minorHAnsi" w:cs="Times New Roman"/>
          <w:sz w:val="22"/>
        </w:rPr>
        <w:tab/>
        <w:t>267 910 235</w:t>
      </w:r>
    </w:p>
    <w:p w:rsidR="008C4073" w:rsidRPr="00D06C2B" w:rsidRDefault="008C4073" w:rsidP="00D06C2B">
      <w:pPr>
        <w:pStyle w:val="Odstavecseseznamem"/>
        <w:spacing w:after="0" w:line="276" w:lineRule="auto"/>
        <w:ind w:left="1080"/>
        <w:rPr>
          <w:rFonts w:asciiTheme="minorHAnsi" w:hAnsiTheme="minorHAnsi" w:cs="Times New Roman"/>
          <w:sz w:val="22"/>
        </w:rPr>
      </w:pPr>
      <w:r w:rsidRPr="00D06C2B">
        <w:rPr>
          <w:rFonts w:asciiTheme="minorHAnsi" w:hAnsiTheme="minorHAnsi" w:cs="Times New Roman"/>
          <w:sz w:val="22"/>
        </w:rPr>
        <w:tab/>
      </w:r>
      <w:r w:rsidRPr="00D06C2B">
        <w:rPr>
          <w:rFonts w:asciiTheme="minorHAnsi" w:hAnsiTheme="minorHAnsi" w:cs="Times New Roman"/>
          <w:sz w:val="22"/>
        </w:rPr>
        <w:tab/>
      </w:r>
      <w:r w:rsidRPr="00D06C2B">
        <w:rPr>
          <w:rFonts w:asciiTheme="minorHAnsi" w:hAnsiTheme="minorHAnsi" w:cs="Times New Roman"/>
          <w:sz w:val="22"/>
        </w:rPr>
        <w:tab/>
        <w:t>web</w:t>
      </w:r>
      <w:r w:rsidRPr="00D06C2B">
        <w:rPr>
          <w:rFonts w:asciiTheme="minorHAnsi" w:hAnsiTheme="minorHAnsi" w:cs="Times New Roman"/>
          <w:sz w:val="22"/>
        </w:rPr>
        <w:tab/>
      </w:r>
      <w:hyperlink r:id="rId12" w:history="1">
        <w:r w:rsidRPr="00D06C2B">
          <w:rPr>
            <w:rStyle w:val="Hypertextovodkaz"/>
            <w:rFonts w:asciiTheme="minorHAnsi" w:hAnsiTheme="minorHAnsi" w:cs="Times New Roman"/>
            <w:sz w:val="22"/>
          </w:rPr>
          <w:t>http://seniordomov.cz</w:t>
        </w:r>
      </w:hyperlink>
    </w:p>
    <w:p w:rsidR="008C4073" w:rsidRDefault="008C4073" w:rsidP="00D06C2B">
      <w:pPr>
        <w:pStyle w:val="Odstavecseseznamem"/>
        <w:spacing w:after="0" w:line="276" w:lineRule="auto"/>
        <w:ind w:left="1080"/>
        <w:rPr>
          <w:rStyle w:val="Hypertextovodkaz"/>
          <w:rFonts w:asciiTheme="minorHAnsi" w:hAnsiTheme="minorHAnsi" w:cs="Times New Roman"/>
          <w:sz w:val="22"/>
        </w:rPr>
      </w:pPr>
      <w:r w:rsidRPr="00D06C2B">
        <w:rPr>
          <w:rFonts w:asciiTheme="minorHAnsi" w:hAnsiTheme="minorHAnsi" w:cs="Times New Roman"/>
          <w:sz w:val="22"/>
        </w:rPr>
        <w:tab/>
      </w:r>
      <w:r w:rsidRPr="00D06C2B">
        <w:rPr>
          <w:rFonts w:asciiTheme="minorHAnsi" w:hAnsiTheme="minorHAnsi" w:cs="Times New Roman"/>
          <w:sz w:val="22"/>
        </w:rPr>
        <w:tab/>
      </w:r>
      <w:r w:rsidRPr="00D06C2B">
        <w:rPr>
          <w:rFonts w:asciiTheme="minorHAnsi" w:hAnsiTheme="minorHAnsi" w:cs="Times New Roman"/>
          <w:sz w:val="22"/>
        </w:rPr>
        <w:tab/>
        <w:t>e-mail</w:t>
      </w:r>
      <w:r w:rsidRPr="00D06C2B">
        <w:rPr>
          <w:rFonts w:asciiTheme="minorHAnsi" w:hAnsiTheme="minorHAnsi" w:cs="Times New Roman"/>
          <w:sz w:val="22"/>
        </w:rPr>
        <w:tab/>
      </w:r>
      <w:hyperlink r:id="rId13" w:history="1">
        <w:r w:rsidRPr="00D06C2B">
          <w:rPr>
            <w:rStyle w:val="Hypertextovodkaz"/>
            <w:rFonts w:asciiTheme="minorHAnsi" w:hAnsiTheme="minorHAnsi" w:cs="Times New Roman"/>
            <w:sz w:val="22"/>
          </w:rPr>
          <w:t>chodov@seniordomov.cz</w:t>
        </w:r>
      </w:hyperlink>
    </w:p>
    <w:p w:rsidR="005B52FF" w:rsidRDefault="005B52FF" w:rsidP="00D06C2B">
      <w:pPr>
        <w:pStyle w:val="Odstavecseseznamem"/>
        <w:spacing w:after="0" w:line="276" w:lineRule="auto"/>
        <w:ind w:left="1080"/>
        <w:rPr>
          <w:rStyle w:val="Hypertextovodkaz"/>
          <w:rFonts w:asciiTheme="minorHAnsi" w:hAnsiTheme="minorHAnsi" w:cs="Times New Roman"/>
          <w:sz w:val="22"/>
        </w:rPr>
      </w:pPr>
    </w:p>
    <w:p w:rsidR="008C4073" w:rsidRPr="000578D4" w:rsidRDefault="008C4073" w:rsidP="00D06C2B">
      <w:pPr>
        <w:pStyle w:val="Nadpis2"/>
        <w:spacing w:line="276" w:lineRule="auto"/>
        <w:rPr>
          <w:rFonts w:asciiTheme="minorHAnsi" w:hAnsiTheme="minorHAnsi"/>
        </w:rPr>
      </w:pPr>
      <w:bookmarkStart w:id="2" w:name="_Toc469389045"/>
      <w:r w:rsidRPr="000578D4">
        <w:rPr>
          <w:rFonts w:asciiTheme="minorHAnsi" w:hAnsiTheme="minorHAnsi"/>
        </w:rPr>
        <w:t>Způsob řízení</w:t>
      </w:r>
      <w:bookmarkEnd w:id="2"/>
      <w:r w:rsidRPr="000578D4">
        <w:rPr>
          <w:rFonts w:asciiTheme="minorHAnsi" w:hAnsiTheme="minorHAnsi"/>
        </w:rPr>
        <w:t xml:space="preserve"> </w:t>
      </w:r>
    </w:p>
    <w:p w:rsidR="008C4073" w:rsidRPr="00D06C2B" w:rsidRDefault="008C4073" w:rsidP="00D06C2B">
      <w:pPr>
        <w:spacing w:line="276" w:lineRule="auto"/>
        <w:rPr>
          <w:rFonts w:asciiTheme="minorHAnsi" w:hAnsiTheme="minorHAnsi"/>
          <w:sz w:val="22"/>
        </w:rPr>
      </w:pPr>
      <w:r w:rsidRPr="00D06C2B">
        <w:rPr>
          <w:rFonts w:asciiTheme="minorHAnsi" w:hAnsiTheme="minorHAnsi"/>
          <w:sz w:val="22"/>
        </w:rPr>
        <w:t>DS</w:t>
      </w:r>
      <w:r w:rsidR="00700266" w:rsidRPr="00D06C2B">
        <w:rPr>
          <w:rFonts w:asciiTheme="minorHAnsi" w:hAnsiTheme="minorHAnsi"/>
          <w:sz w:val="22"/>
        </w:rPr>
        <w:t xml:space="preserve"> Chodov</w:t>
      </w:r>
      <w:r w:rsidRPr="00D06C2B">
        <w:rPr>
          <w:rFonts w:asciiTheme="minorHAnsi" w:hAnsiTheme="minorHAnsi"/>
          <w:sz w:val="22"/>
        </w:rPr>
        <w:t xml:space="preserve"> se řídí obecně závaznými předpisy, Standardy kvality sociálních služeb, vnitřními předpisy D</w:t>
      </w:r>
      <w:r w:rsidR="00C07933" w:rsidRPr="00D06C2B">
        <w:rPr>
          <w:rFonts w:asciiTheme="minorHAnsi" w:hAnsiTheme="minorHAnsi"/>
          <w:sz w:val="22"/>
        </w:rPr>
        <w:t>omova</w:t>
      </w:r>
      <w:r w:rsidRPr="00D06C2B">
        <w:rPr>
          <w:rFonts w:asciiTheme="minorHAnsi" w:hAnsiTheme="minorHAnsi"/>
          <w:sz w:val="22"/>
        </w:rPr>
        <w:t xml:space="preserve">, metodickými pokyny svého zřizovatele a </w:t>
      </w:r>
      <w:r w:rsidR="00700266" w:rsidRPr="00D06C2B">
        <w:rPr>
          <w:rFonts w:asciiTheme="minorHAnsi" w:hAnsiTheme="minorHAnsi"/>
          <w:sz w:val="22"/>
        </w:rPr>
        <w:t>zřizovací listinou. Ředitelku D</w:t>
      </w:r>
      <w:r w:rsidR="00C07933" w:rsidRPr="00D06C2B">
        <w:rPr>
          <w:rFonts w:asciiTheme="minorHAnsi" w:hAnsiTheme="minorHAnsi"/>
          <w:sz w:val="22"/>
        </w:rPr>
        <w:t xml:space="preserve">S Chodov </w:t>
      </w:r>
      <w:r w:rsidRPr="00D06C2B">
        <w:rPr>
          <w:rFonts w:asciiTheme="minorHAnsi" w:hAnsiTheme="minorHAnsi"/>
          <w:sz w:val="22"/>
        </w:rPr>
        <w:t xml:space="preserve">jmenuje a odvolává Rada hlavního města Prahy a je zodpovědná za řádné plnění úkolů vyplývajících z poslání </w:t>
      </w:r>
      <w:r w:rsidR="00C07933" w:rsidRPr="00D06C2B">
        <w:rPr>
          <w:rFonts w:asciiTheme="minorHAnsi" w:hAnsiTheme="minorHAnsi"/>
          <w:sz w:val="22"/>
        </w:rPr>
        <w:t>organizace</w:t>
      </w:r>
      <w:r w:rsidRPr="00D06C2B">
        <w:rPr>
          <w:rFonts w:asciiTheme="minorHAnsi" w:hAnsiTheme="minorHAnsi"/>
          <w:sz w:val="22"/>
        </w:rPr>
        <w:t xml:space="preserve">. </w:t>
      </w:r>
    </w:p>
    <w:p w:rsidR="008C4073" w:rsidRPr="00D06C2B" w:rsidRDefault="008C4073" w:rsidP="00D06C2B">
      <w:pPr>
        <w:spacing w:line="276" w:lineRule="auto"/>
        <w:rPr>
          <w:rFonts w:asciiTheme="minorHAnsi" w:hAnsiTheme="minorHAnsi"/>
          <w:sz w:val="22"/>
        </w:rPr>
      </w:pPr>
      <w:r w:rsidRPr="00D06C2B">
        <w:rPr>
          <w:rFonts w:asciiTheme="minorHAnsi" w:hAnsiTheme="minorHAnsi"/>
          <w:sz w:val="22"/>
        </w:rPr>
        <w:t>Činnost DS</w:t>
      </w:r>
      <w:r w:rsidR="00700266" w:rsidRPr="00D06C2B">
        <w:rPr>
          <w:rFonts w:asciiTheme="minorHAnsi" w:hAnsiTheme="minorHAnsi"/>
          <w:sz w:val="22"/>
        </w:rPr>
        <w:t xml:space="preserve"> Chodov</w:t>
      </w:r>
      <w:r w:rsidRPr="00D06C2B">
        <w:rPr>
          <w:rFonts w:asciiTheme="minorHAnsi" w:hAnsiTheme="minorHAnsi"/>
          <w:sz w:val="22"/>
        </w:rPr>
        <w:t xml:space="preserve"> je kontrolována a metodicky usměrňována prostřednictvím odboru zdravotnictví, sociální péče a prevence Magistrátu hlavního města Prahy. Domov je povinen plnit své hlavní úkoly vyplývající z poslání tak, aby dodržel finanční vztahy ke zřizovateli a poskytovateli státní dotace na provoz zařízení. Je povinen předkládat zřizovateli i poskytovateli dotace finanční vypořádání, výsledky hospodaření, dále poskytovat součinnost při prováděných kontrolách a</w:t>
      </w:r>
      <w:r w:rsidR="000359FC" w:rsidRPr="00D06C2B">
        <w:rPr>
          <w:rFonts w:asciiTheme="minorHAnsi" w:hAnsiTheme="minorHAnsi"/>
          <w:sz w:val="22"/>
        </w:rPr>
        <w:t> </w:t>
      </w:r>
      <w:r w:rsidRPr="00D06C2B">
        <w:rPr>
          <w:rFonts w:asciiTheme="minorHAnsi" w:hAnsiTheme="minorHAnsi"/>
          <w:sz w:val="22"/>
        </w:rPr>
        <w:t>žádaných informacích.</w:t>
      </w:r>
    </w:p>
    <w:p w:rsidR="008C4073" w:rsidRPr="000578D4" w:rsidRDefault="008C4073" w:rsidP="00D06C2B">
      <w:pPr>
        <w:pStyle w:val="Nadpis2"/>
        <w:spacing w:line="276" w:lineRule="auto"/>
        <w:rPr>
          <w:rFonts w:asciiTheme="minorHAnsi" w:hAnsiTheme="minorHAnsi"/>
        </w:rPr>
      </w:pPr>
      <w:bookmarkStart w:id="3" w:name="_Toc469389046"/>
      <w:r w:rsidRPr="000578D4">
        <w:rPr>
          <w:rFonts w:asciiTheme="minorHAnsi" w:hAnsiTheme="minorHAnsi"/>
        </w:rPr>
        <w:t>Hlavní činnost</w:t>
      </w:r>
      <w:bookmarkEnd w:id="3"/>
      <w:r w:rsidRPr="000578D4">
        <w:rPr>
          <w:rFonts w:asciiTheme="minorHAnsi" w:hAnsiTheme="minorHAnsi"/>
        </w:rPr>
        <w:t xml:space="preserve"> </w:t>
      </w:r>
    </w:p>
    <w:p w:rsidR="00562FFA" w:rsidRDefault="008C4073" w:rsidP="00D06C2B">
      <w:pPr>
        <w:spacing w:line="276" w:lineRule="auto"/>
        <w:rPr>
          <w:rFonts w:asciiTheme="minorHAnsi" w:hAnsiTheme="minorHAnsi"/>
          <w:sz w:val="22"/>
        </w:rPr>
      </w:pPr>
      <w:r w:rsidRPr="00D06C2B">
        <w:rPr>
          <w:rFonts w:asciiTheme="minorHAnsi" w:hAnsiTheme="minorHAnsi"/>
          <w:sz w:val="22"/>
        </w:rPr>
        <w:t>DS</w:t>
      </w:r>
      <w:r w:rsidR="00700266" w:rsidRPr="00D06C2B">
        <w:rPr>
          <w:rFonts w:asciiTheme="minorHAnsi" w:hAnsiTheme="minorHAnsi"/>
          <w:sz w:val="22"/>
        </w:rPr>
        <w:t xml:space="preserve"> Chodov</w:t>
      </w:r>
      <w:r w:rsidRPr="00D06C2B">
        <w:rPr>
          <w:rFonts w:asciiTheme="minorHAnsi" w:hAnsiTheme="minorHAnsi"/>
          <w:sz w:val="22"/>
        </w:rPr>
        <w:t xml:space="preserve"> je zřízen za účelem poskytování sociálních služeb dle zákona č. 108/2006 Sb., o sociálních službách, ve znění pozdějších předpisů, a prováděcí vyhlášky č. 505/2006 Sb., ve znění pozdějších předpisů. Organizace poskytuje služby sociální péče dle § 38 zákona č. 108/2006 Sb. o sociálních službách, ve znění pozdějších předpisů a základní činnosti dle ustanovení § 35 v závislosti na druhu poskytované sociální služby, tj. domov pro seniory. Dle ustanovení § 49 je organizace zřízena pro poskytování pobytové služby </w:t>
      </w:r>
    </w:p>
    <w:p w:rsidR="008C4073" w:rsidRPr="00D06C2B" w:rsidRDefault="008C4073" w:rsidP="00D06C2B">
      <w:pPr>
        <w:spacing w:line="276" w:lineRule="auto"/>
        <w:rPr>
          <w:rFonts w:asciiTheme="minorHAnsi" w:hAnsiTheme="minorHAnsi"/>
          <w:sz w:val="22"/>
        </w:rPr>
      </w:pPr>
      <w:r w:rsidRPr="00D06C2B">
        <w:rPr>
          <w:rFonts w:asciiTheme="minorHAnsi" w:hAnsiTheme="minorHAnsi"/>
          <w:sz w:val="22"/>
        </w:rPr>
        <w:t>osobám, které mají sníženou soběstačnost zejména z důvodu věku a</w:t>
      </w:r>
      <w:r w:rsidR="00E97E6A" w:rsidRPr="00D06C2B">
        <w:rPr>
          <w:rFonts w:asciiTheme="minorHAnsi" w:hAnsiTheme="minorHAnsi"/>
          <w:sz w:val="22"/>
        </w:rPr>
        <w:t> </w:t>
      </w:r>
      <w:r w:rsidRPr="00D06C2B">
        <w:rPr>
          <w:rFonts w:asciiTheme="minorHAnsi" w:hAnsiTheme="minorHAnsi"/>
          <w:sz w:val="22"/>
        </w:rPr>
        <w:t>zdravotního stavu, a které již potřebují určitou pomoc, podporu, případně plné zajištění svých základních potřeb, které nemohou být zajištěny jejich rodinou či terénními nebo ambulantními sociálními službami. Sociální pobytová služba je poskytována klientům nepřetržitě po celý rok, 24 hodin denně, na základě „Smlouvy o poskytování sociální služby“. Zájemci o službu jsou přijímáni na základě své žádosti a mají právo svůj pobyt ukončit výpovědí Smlouvy. Personál při své činnosti respektuje práva a lidskou důstojnost každého uživatele a vychází z jeho individuálních potřeb.</w:t>
      </w:r>
    </w:p>
    <w:p w:rsidR="005B52FF" w:rsidRPr="00D06C2B" w:rsidRDefault="005B52FF" w:rsidP="005B52FF">
      <w:pPr>
        <w:pStyle w:val="Nadpis1"/>
        <w:ind w:left="426" w:hanging="426"/>
      </w:pPr>
      <w:bookmarkStart w:id="4" w:name="_Toc469389047"/>
      <w:r w:rsidRPr="00D06C2B">
        <w:t>Úseky přímé péče</w:t>
      </w:r>
      <w:bookmarkEnd w:id="4"/>
      <w:r w:rsidRPr="00D06C2B">
        <w:t xml:space="preserve"> </w:t>
      </w:r>
    </w:p>
    <w:p w:rsidR="005B52FF" w:rsidRPr="00D06C2B" w:rsidRDefault="005B52FF" w:rsidP="005B52FF">
      <w:pPr>
        <w:spacing w:line="276" w:lineRule="auto"/>
        <w:rPr>
          <w:rFonts w:asciiTheme="minorHAnsi" w:hAnsiTheme="minorHAnsi"/>
          <w:sz w:val="22"/>
        </w:rPr>
      </w:pPr>
      <w:r w:rsidRPr="00D06C2B">
        <w:rPr>
          <w:rFonts w:asciiTheme="minorHAnsi" w:hAnsiTheme="minorHAnsi"/>
          <w:sz w:val="22"/>
        </w:rPr>
        <w:t xml:space="preserve">Domov je rozdělen na tři úseky, kde se nachází pokoje klientů. Na úseku A </w:t>
      </w:r>
      <w:proofErr w:type="spellStart"/>
      <w:r w:rsidRPr="00D06C2B">
        <w:rPr>
          <w:rFonts w:asciiTheme="minorHAnsi" w:hAnsiTheme="minorHAnsi"/>
          <w:sz w:val="22"/>
        </w:rPr>
        <w:t>a</w:t>
      </w:r>
      <w:proofErr w:type="spellEnd"/>
      <w:r w:rsidRPr="00D06C2B">
        <w:rPr>
          <w:rFonts w:asciiTheme="minorHAnsi" w:hAnsiTheme="minorHAnsi"/>
          <w:sz w:val="22"/>
        </w:rPr>
        <w:t xml:space="preserve"> B jsou tři patra a úsek D nabízí dvě patra. Na každém úseku je zajištěna nepřetržitá pečovatelská a sociálně zdravotnická péče – pracovníci se střídají na denní a noční směně.</w:t>
      </w:r>
    </w:p>
    <w:p w:rsidR="005B52FF" w:rsidRPr="00D06C2B" w:rsidRDefault="005B52FF" w:rsidP="005B52FF">
      <w:pPr>
        <w:spacing w:line="276" w:lineRule="auto"/>
        <w:rPr>
          <w:rFonts w:asciiTheme="minorHAnsi" w:hAnsiTheme="minorHAnsi"/>
          <w:sz w:val="22"/>
        </w:rPr>
      </w:pPr>
      <w:r w:rsidRPr="00D06C2B">
        <w:rPr>
          <w:rFonts w:asciiTheme="minorHAnsi" w:hAnsiTheme="minorHAnsi"/>
          <w:sz w:val="22"/>
        </w:rPr>
        <w:t xml:space="preserve">Každý úsek nabízí halu, kde probíhají různé aktivizace dle plánu aktivizačního oddělení a jiné akce (např. vánoční večírky pro klienty nebo oslavy narozenin); jídelnu, kde se klienti mohou stravovat, pokud nevyužívají společnou jídelnu v přízemí Domova a společenskou místnost, ve které se nachází televize. Na úseku D se nachází dále terasa, kde je možné trávit čas i s imobilními klienty. Každý úsek má evakuační lůžkové výtahy a schodiště. </w:t>
      </w:r>
    </w:p>
    <w:p w:rsidR="005B52FF" w:rsidRPr="00D06C2B" w:rsidRDefault="005B52FF" w:rsidP="005B52FF">
      <w:pPr>
        <w:spacing w:line="276" w:lineRule="auto"/>
        <w:rPr>
          <w:rFonts w:asciiTheme="minorHAnsi" w:hAnsiTheme="minorHAnsi"/>
          <w:sz w:val="22"/>
        </w:rPr>
      </w:pPr>
      <w:r w:rsidRPr="00D06C2B">
        <w:rPr>
          <w:rFonts w:asciiTheme="minorHAnsi" w:hAnsiTheme="minorHAnsi"/>
          <w:sz w:val="22"/>
        </w:rPr>
        <w:t>Od 1. 9. 2015 vznikla nová pozice „koordinátor přímé obslužné péče“ – jeden z pečovatelů, který koordinuje práci ostatních pečovatelů a je to tzv. prodloužená ruka vedoucího úseku. Pravidelně probíhají schůzky koordinátorů s ředitelkou Domova, kde je hodnocena kvalita služby.</w:t>
      </w:r>
    </w:p>
    <w:p w:rsidR="005B52FF" w:rsidRPr="00700266" w:rsidRDefault="005B52FF" w:rsidP="005B52FF">
      <w:pPr>
        <w:pStyle w:val="Nadpis2"/>
        <w:spacing w:line="276" w:lineRule="auto"/>
        <w:rPr>
          <w:rFonts w:asciiTheme="minorHAnsi" w:hAnsiTheme="minorHAnsi"/>
        </w:rPr>
      </w:pPr>
      <w:bookmarkStart w:id="5" w:name="_Toc469389048"/>
      <w:r w:rsidRPr="00700266">
        <w:rPr>
          <w:rFonts w:asciiTheme="minorHAnsi" w:hAnsiTheme="minorHAnsi"/>
        </w:rPr>
        <w:t>Úsek A</w:t>
      </w:r>
      <w:bookmarkEnd w:id="5"/>
    </w:p>
    <w:p w:rsidR="005B52FF" w:rsidRPr="00F86D21" w:rsidRDefault="005B52FF" w:rsidP="005B52FF">
      <w:pPr>
        <w:spacing w:line="276" w:lineRule="auto"/>
        <w:rPr>
          <w:rFonts w:asciiTheme="minorHAnsi" w:hAnsiTheme="minorHAnsi"/>
          <w:sz w:val="22"/>
        </w:rPr>
      </w:pPr>
      <w:r w:rsidRPr="00F86D21">
        <w:rPr>
          <w:rFonts w:asciiTheme="minorHAnsi" w:hAnsiTheme="minorHAnsi"/>
          <w:sz w:val="22"/>
        </w:rPr>
        <w:t xml:space="preserve">Na každém patře je 13 pokojů, z toho 2 jednolůžkové, 5 dvoulůžkových a 6 třílůžkových. Každý pokoj má samostatné WC, balkón a ve více lůžkových pokojích jsou mezi lůžky zástěny. </w:t>
      </w:r>
    </w:p>
    <w:p w:rsidR="005B52FF" w:rsidRPr="00F86D21" w:rsidRDefault="005B52FF" w:rsidP="005B52FF">
      <w:pPr>
        <w:spacing w:line="276" w:lineRule="auto"/>
        <w:rPr>
          <w:rFonts w:asciiTheme="minorHAnsi" w:hAnsiTheme="minorHAnsi"/>
          <w:sz w:val="22"/>
        </w:rPr>
      </w:pPr>
      <w:r w:rsidRPr="00F86D21">
        <w:rPr>
          <w:rFonts w:asciiTheme="minorHAnsi" w:hAnsiTheme="minorHAnsi"/>
          <w:sz w:val="22"/>
        </w:rPr>
        <w:t>V roce 2015 proběhla velká oslava narozenin klientky, která oslavila 102 let.</w:t>
      </w:r>
    </w:p>
    <w:p w:rsidR="005B52FF" w:rsidRPr="004D1F00" w:rsidRDefault="005B52FF" w:rsidP="005B52FF">
      <w:pPr>
        <w:pStyle w:val="Nadpis2"/>
        <w:spacing w:line="276" w:lineRule="auto"/>
        <w:rPr>
          <w:rFonts w:asciiTheme="minorHAnsi" w:hAnsiTheme="minorHAnsi"/>
        </w:rPr>
      </w:pPr>
      <w:bookmarkStart w:id="6" w:name="_Toc469389049"/>
      <w:r w:rsidRPr="004D1F00">
        <w:rPr>
          <w:rFonts w:asciiTheme="minorHAnsi" w:hAnsiTheme="minorHAnsi"/>
        </w:rPr>
        <w:t>Úsek B</w:t>
      </w:r>
      <w:bookmarkEnd w:id="6"/>
    </w:p>
    <w:p w:rsidR="005B52FF" w:rsidRPr="00D06C2B" w:rsidRDefault="005B52FF" w:rsidP="005B52FF">
      <w:pPr>
        <w:spacing w:line="276" w:lineRule="auto"/>
        <w:rPr>
          <w:rFonts w:asciiTheme="minorHAnsi" w:hAnsiTheme="minorHAnsi"/>
          <w:sz w:val="22"/>
        </w:rPr>
      </w:pPr>
      <w:r w:rsidRPr="00D06C2B">
        <w:rPr>
          <w:rFonts w:asciiTheme="minorHAnsi" w:hAnsiTheme="minorHAnsi"/>
          <w:sz w:val="22"/>
        </w:rPr>
        <w:t>Na každém oddělení se nachází 40 klientů v 28 jednolůžkových a 6 dvoulůžkových pokojích. Na každém patře se nachází jídelna, kuchyňka pro klienty, hala s knihovnou, televizí, rotopedem a zimní zahradou.</w:t>
      </w:r>
    </w:p>
    <w:p w:rsidR="005B52FF" w:rsidRPr="004D1F00" w:rsidRDefault="005B52FF" w:rsidP="005B52FF">
      <w:pPr>
        <w:pStyle w:val="Nadpis2"/>
        <w:spacing w:line="276" w:lineRule="auto"/>
        <w:rPr>
          <w:rFonts w:asciiTheme="minorHAnsi" w:hAnsiTheme="minorHAnsi"/>
        </w:rPr>
      </w:pPr>
      <w:bookmarkStart w:id="7" w:name="_Toc469389050"/>
      <w:r w:rsidRPr="004D1F00">
        <w:rPr>
          <w:rFonts w:asciiTheme="minorHAnsi" w:hAnsiTheme="minorHAnsi"/>
        </w:rPr>
        <w:t>Úsek D</w:t>
      </w:r>
      <w:bookmarkEnd w:id="7"/>
    </w:p>
    <w:p w:rsidR="005B52FF" w:rsidRPr="00D06C2B" w:rsidRDefault="005B52FF" w:rsidP="005B52FF">
      <w:pPr>
        <w:spacing w:line="276" w:lineRule="auto"/>
        <w:rPr>
          <w:rFonts w:asciiTheme="minorHAnsi" w:hAnsiTheme="minorHAnsi"/>
          <w:sz w:val="22"/>
        </w:rPr>
      </w:pPr>
      <w:r w:rsidRPr="00D06C2B">
        <w:rPr>
          <w:rFonts w:asciiTheme="minorHAnsi" w:hAnsiTheme="minorHAnsi"/>
          <w:sz w:val="22"/>
        </w:rPr>
        <w:t xml:space="preserve">Každé patro má 5 jednolůžkových a 10 dvoulůžkových pokojů. Během roku se s klienty pečou buchty, griluje na terase nebo se vysazují květiny. </w:t>
      </w:r>
    </w:p>
    <w:p w:rsidR="000578D4" w:rsidRDefault="000578D4" w:rsidP="008C4073">
      <w:pPr>
        <w:rPr>
          <w:rFonts w:asciiTheme="minorHAnsi" w:hAnsiTheme="minorHAnsi"/>
        </w:rPr>
      </w:pPr>
    </w:p>
    <w:p w:rsidR="000578D4" w:rsidRDefault="000578D4" w:rsidP="000578D4">
      <w:pPr>
        <w:rPr>
          <w:rFonts w:asciiTheme="minorHAnsi" w:hAnsiTheme="minorHAnsi"/>
        </w:rPr>
      </w:pPr>
    </w:p>
    <w:p w:rsidR="000578D4" w:rsidRDefault="000578D4" w:rsidP="000578D4">
      <w:pPr>
        <w:rPr>
          <w:rFonts w:asciiTheme="minorHAnsi" w:hAnsiTheme="minorHAnsi"/>
        </w:rPr>
      </w:pPr>
    </w:p>
    <w:p w:rsidR="000578D4" w:rsidRPr="001F0E73" w:rsidRDefault="000578D4" w:rsidP="000578D4">
      <w:pPr>
        <w:rPr>
          <w:rFonts w:asciiTheme="minorHAnsi" w:hAnsiTheme="minorHAnsi"/>
        </w:rPr>
        <w:sectPr w:rsidR="000578D4" w:rsidRPr="001F0E73" w:rsidSect="00137593">
          <w:footerReference w:type="default" r:id="rId14"/>
          <w:pgSz w:w="11906" w:h="16838"/>
          <w:pgMar w:top="324" w:right="1134" w:bottom="1418" w:left="1134" w:header="170" w:footer="0" w:gutter="0"/>
          <w:cols w:space="708"/>
          <w:docGrid w:linePitch="360"/>
        </w:sectPr>
      </w:pPr>
    </w:p>
    <w:p w:rsidR="008C4073" w:rsidRPr="001F0E73" w:rsidRDefault="009A1786" w:rsidP="00DE7A88">
      <w:pPr>
        <w:tabs>
          <w:tab w:val="left" w:pos="2113"/>
        </w:tabs>
        <w:ind w:left="284"/>
        <w:rPr>
          <w:rFonts w:asciiTheme="minorHAnsi" w:hAnsiTheme="minorHAnsi"/>
        </w:rPr>
      </w:pPr>
      <w:r w:rsidRPr="001F0E73">
        <w:rPr>
          <w:rFonts w:asciiTheme="minorHAnsi" w:hAnsiTheme="minorHAnsi"/>
          <w:noProof/>
          <w:lang w:eastAsia="cs-CZ"/>
        </w:rPr>
        <w:drawing>
          <wp:anchor distT="0" distB="0" distL="114300" distR="114300" simplePos="0" relativeHeight="251673600" behindDoc="1" locked="0" layoutInCell="1" allowOverlap="1" wp14:anchorId="09CE9556" wp14:editId="5543BE89">
            <wp:simplePos x="0" y="0"/>
            <wp:positionH relativeFrom="column">
              <wp:posOffset>-592702</wp:posOffset>
            </wp:positionH>
            <wp:positionV relativeFrom="paragraph">
              <wp:posOffset>-1150620</wp:posOffset>
            </wp:positionV>
            <wp:extent cx="10504967" cy="7400260"/>
            <wp:effectExtent l="76200" t="0" r="86995" b="0"/>
            <wp:wrapNone/>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DE7A88" w:rsidRPr="001F0E73">
        <w:rPr>
          <w:rFonts w:asciiTheme="minorHAnsi" w:hAnsiTheme="minorHAnsi"/>
        </w:rPr>
        <w:tab/>
      </w:r>
    </w:p>
    <w:p w:rsidR="008C4073" w:rsidRPr="001F0E73" w:rsidRDefault="00D64903" w:rsidP="00D64903">
      <w:pPr>
        <w:tabs>
          <w:tab w:val="left" w:pos="5629"/>
        </w:tabs>
        <w:rPr>
          <w:rFonts w:asciiTheme="minorHAnsi" w:hAnsiTheme="minorHAnsi"/>
        </w:rPr>
      </w:pPr>
      <w:r>
        <w:rPr>
          <w:rFonts w:asciiTheme="minorHAnsi" w:hAnsiTheme="minorHAnsi"/>
        </w:rPr>
        <w:tab/>
      </w:r>
    </w:p>
    <w:p w:rsidR="008C4073" w:rsidRPr="001F0E73" w:rsidRDefault="008C4073" w:rsidP="008C4073">
      <w:pPr>
        <w:rPr>
          <w:rFonts w:asciiTheme="minorHAnsi" w:hAnsiTheme="minorHAnsi"/>
        </w:rPr>
      </w:pPr>
    </w:p>
    <w:p w:rsidR="008C4073" w:rsidRPr="001F0E73" w:rsidRDefault="008C4073" w:rsidP="008C4073">
      <w:pPr>
        <w:rPr>
          <w:rFonts w:asciiTheme="minorHAnsi" w:hAnsiTheme="minorHAnsi"/>
        </w:rPr>
      </w:pPr>
    </w:p>
    <w:p w:rsidR="008C4073" w:rsidRPr="001F0E73" w:rsidRDefault="008C4073" w:rsidP="008C4073">
      <w:pPr>
        <w:rPr>
          <w:rFonts w:asciiTheme="minorHAnsi" w:hAnsiTheme="minorHAnsi"/>
        </w:rPr>
      </w:pPr>
    </w:p>
    <w:p w:rsidR="008C4073" w:rsidRPr="001F0E73" w:rsidRDefault="008C4073" w:rsidP="008C4073">
      <w:pPr>
        <w:rPr>
          <w:rFonts w:asciiTheme="minorHAnsi" w:hAnsiTheme="minorHAnsi"/>
        </w:rPr>
      </w:pPr>
    </w:p>
    <w:p w:rsidR="00E97E6A" w:rsidRPr="001F0E73" w:rsidRDefault="00EA1C2C" w:rsidP="008C4073">
      <w:pPr>
        <w:rPr>
          <w:rFonts w:asciiTheme="minorHAnsi" w:hAnsiTheme="minorHAnsi"/>
        </w:rPr>
        <w:sectPr w:rsidR="00E97E6A" w:rsidRPr="001F0E73" w:rsidSect="00DE7A88">
          <w:headerReference w:type="default" r:id="rId20"/>
          <w:footerReference w:type="default" r:id="rId21"/>
          <w:pgSz w:w="16838" w:h="11906" w:orient="landscape"/>
          <w:pgMar w:top="323" w:right="1134" w:bottom="1418" w:left="1134" w:header="170" w:footer="0" w:gutter="0"/>
          <w:cols w:space="708"/>
          <w:docGrid w:linePitch="360"/>
        </w:sectPr>
      </w:pPr>
      <w:r>
        <w:rPr>
          <w:rFonts w:asciiTheme="minorHAnsi" w:hAnsiTheme="minorHAnsi"/>
          <w:noProof/>
          <w:sz w:val="18"/>
          <w:szCs w:val="18"/>
          <w:lang w:eastAsia="cs-CZ"/>
        </w:rPr>
        <mc:AlternateContent>
          <mc:Choice Requires="wps">
            <w:drawing>
              <wp:anchor distT="0" distB="0" distL="114300" distR="114300" simplePos="0" relativeHeight="251678720" behindDoc="0" locked="0" layoutInCell="1" allowOverlap="1" wp14:anchorId="22F173C0" wp14:editId="23F24865">
                <wp:simplePos x="0" y="0"/>
                <wp:positionH relativeFrom="column">
                  <wp:posOffset>28137</wp:posOffset>
                </wp:positionH>
                <wp:positionV relativeFrom="paragraph">
                  <wp:posOffset>1506220</wp:posOffset>
                </wp:positionV>
                <wp:extent cx="0" cy="201880"/>
                <wp:effectExtent l="57150" t="19050" r="76200" b="84455"/>
                <wp:wrapNone/>
                <wp:docPr id="41" name="Přímá spojnice 41"/>
                <wp:cNvGraphicFramePr/>
                <a:graphic xmlns:a="http://schemas.openxmlformats.org/drawingml/2006/main">
                  <a:graphicData uri="http://schemas.microsoft.com/office/word/2010/wordprocessingShape">
                    <wps:wsp>
                      <wps:cNvCnPr/>
                      <wps:spPr>
                        <a:xfrm flipV="1">
                          <a:off x="0" y="0"/>
                          <a:ext cx="0" cy="2018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Přímá spojnice 4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2pt,118.6pt" to="2.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" strokecolor="#4f81bd [3204]" strokeweight="2pt">
                <v:shadow on="t" color="black" opacity="24903f" origin=",.5" offset="0,.55556mm"/>
              </v:line>
            </w:pict>
          </mc:Fallback>
        </mc:AlternateContent>
      </w:r>
      <w:r w:rsidR="00DE7A88" w:rsidRPr="001F0E73">
        <w:rPr>
          <w:rFonts w:asciiTheme="minorHAnsi" w:hAnsiTheme="minorHAnsi"/>
          <w:noProof/>
          <w:sz w:val="18"/>
          <w:szCs w:val="18"/>
          <w:lang w:eastAsia="cs-CZ"/>
        </w:rPr>
        <w:drawing>
          <wp:anchor distT="0" distB="0" distL="114300" distR="114300" simplePos="0" relativeHeight="251671552" behindDoc="1" locked="1" layoutInCell="0" allowOverlap="0" wp14:anchorId="20D014A6" wp14:editId="69B4E27E">
            <wp:simplePos x="0" y="0"/>
            <wp:positionH relativeFrom="column">
              <wp:posOffset>528320</wp:posOffset>
            </wp:positionH>
            <wp:positionV relativeFrom="page">
              <wp:posOffset>9908540</wp:posOffset>
            </wp:positionV>
            <wp:extent cx="511175" cy="511175"/>
            <wp:effectExtent l="0" t="0" r="3175" b="317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P.png"/>
                    <pic:cNvPicPr/>
                  </pic:nvPicPr>
                  <pic:blipFill>
                    <a:blip r:embed="rId22">
                      <a:extLst>
                        <a:ext uri="{28A0092B-C50C-407E-A947-70E740481C1C}">
                          <a14:useLocalDpi xmlns:a14="http://schemas.microsoft.com/office/drawing/2010/main" val="0"/>
                        </a:ext>
                      </a:extLst>
                    </a:blip>
                    <a:stretch>
                      <a:fillRect/>
                    </a:stretch>
                  </pic:blipFill>
                  <pic:spPr>
                    <a:xfrm>
                      <a:off x="0" y="0"/>
                      <a:ext cx="511175" cy="511175"/>
                    </a:xfrm>
                    <a:prstGeom prst="rect">
                      <a:avLst/>
                    </a:prstGeom>
                  </pic:spPr>
                </pic:pic>
              </a:graphicData>
            </a:graphic>
            <wp14:sizeRelH relativeFrom="margin">
              <wp14:pctWidth>0</wp14:pctWidth>
            </wp14:sizeRelH>
            <wp14:sizeRelV relativeFrom="margin">
              <wp14:pctHeight>0</wp14:pctHeight>
            </wp14:sizeRelV>
          </wp:anchor>
        </w:drawing>
      </w:r>
    </w:p>
    <w:p w:rsidR="008C4073" w:rsidRPr="005B52FF" w:rsidRDefault="008C4073" w:rsidP="005B52FF">
      <w:pPr>
        <w:pStyle w:val="Nadpis1"/>
        <w:ind w:left="426" w:hanging="426"/>
      </w:pPr>
      <w:bookmarkStart w:id="8" w:name="_Toc469389051"/>
      <w:r w:rsidRPr="005B52FF">
        <w:t>Sociální úsek</w:t>
      </w:r>
      <w:bookmarkEnd w:id="8"/>
    </w:p>
    <w:p w:rsidR="001C43E2" w:rsidRPr="00D06C2B" w:rsidRDefault="00554E61" w:rsidP="00D06C2B">
      <w:pPr>
        <w:spacing w:line="276" w:lineRule="auto"/>
        <w:rPr>
          <w:rFonts w:asciiTheme="minorHAnsi" w:hAnsiTheme="minorHAnsi"/>
          <w:sz w:val="22"/>
        </w:rPr>
      </w:pPr>
      <w:r w:rsidRPr="00D06C2B">
        <w:rPr>
          <w:rFonts w:asciiTheme="minorHAnsi" w:hAnsiTheme="minorHAnsi"/>
          <w:sz w:val="22"/>
        </w:rPr>
        <w:t>Sociální úsek D</w:t>
      </w:r>
      <w:r w:rsidR="001C43E2" w:rsidRPr="00D06C2B">
        <w:rPr>
          <w:rFonts w:asciiTheme="minorHAnsi" w:hAnsiTheme="minorHAnsi"/>
          <w:sz w:val="22"/>
        </w:rPr>
        <w:t>omova zahrnuje sociální oddělení a aktivizační oddělení. Jeho ned</w:t>
      </w:r>
      <w:r w:rsidR="003D0B8B" w:rsidRPr="00D06C2B">
        <w:rPr>
          <w:rFonts w:asciiTheme="minorHAnsi" w:hAnsiTheme="minorHAnsi"/>
          <w:sz w:val="22"/>
        </w:rPr>
        <w:t>ílnou</w:t>
      </w:r>
      <w:r w:rsidR="001C43E2" w:rsidRPr="00D06C2B">
        <w:rPr>
          <w:rFonts w:asciiTheme="minorHAnsi" w:hAnsiTheme="minorHAnsi"/>
          <w:sz w:val="22"/>
        </w:rPr>
        <w:t xml:space="preserve"> součástí je projekt</w:t>
      </w:r>
      <w:r w:rsidRPr="00D06C2B">
        <w:rPr>
          <w:rFonts w:asciiTheme="minorHAnsi" w:hAnsiTheme="minorHAnsi"/>
          <w:sz w:val="22"/>
        </w:rPr>
        <w:t>ový</w:t>
      </w:r>
      <w:r w:rsidR="001C43E2" w:rsidRPr="00D06C2B">
        <w:rPr>
          <w:rFonts w:asciiTheme="minorHAnsi" w:hAnsiTheme="minorHAnsi"/>
          <w:sz w:val="22"/>
        </w:rPr>
        <w:t xml:space="preserve"> manažer a metodik sociální práce v jedné osobě</w:t>
      </w:r>
      <w:r w:rsidRPr="00D06C2B">
        <w:rPr>
          <w:rFonts w:asciiTheme="minorHAnsi" w:hAnsiTheme="minorHAnsi"/>
          <w:sz w:val="22"/>
        </w:rPr>
        <w:t>, tak jako</w:t>
      </w:r>
      <w:r w:rsidR="001C43E2" w:rsidRPr="00D06C2B">
        <w:rPr>
          <w:rFonts w:asciiTheme="minorHAnsi" w:hAnsiTheme="minorHAnsi"/>
          <w:sz w:val="22"/>
        </w:rPr>
        <w:t xml:space="preserve"> PR a Fundraiser.  </w:t>
      </w:r>
    </w:p>
    <w:p w:rsidR="001C43E2" w:rsidRPr="00D06C2B" w:rsidRDefault="001C43E2" w:rsidP="00D06C2B">
      <w:pPr>
        <w:spacing w:line="276" w:lineRule="auto"/>
        <w:rPr>
          <w:rFonts w:asciiTheme="minorHAnsi" w:hAnsiTheme="minorHAnsi"/>
          <w:sz w:val="22"/>
        </w:rPr>
      </w:pPr>
      <w:r w:rsidRPr="00D06C2B">
        <w:rPr>
          <w:rFonts w:asciiTheme="minorHAnsi" w:hAnsiTheme="minorHAnsi"/>
          <w:sz w:val="22"/>
        </w:rPr>
        <w:t xml:space="preserve">Práce </w:t>
      </w:r>
      <w:r w:rsidRPr="00D06C2B">
        <w:rPr>
          <w:rFonts w:asciiTheme="minorHAnsi" w:hAnsiTheme="minorHAnsi"/>
          <w:b/>
          <w:sz w:val="22"/>
        </w:rPr>
        <w:t xml:space="preserve">sociálního </w:t>
      </w:r>
      <w:r w:rsidR="005D66EC" w:rsidRPr="00D06C2B">
        <w:rPr>
          <w:rFonts w:asciiTheme="minorHAnsi" w:hAnsiTheme="minorHAnsi"/>
          <w:b/>
          <w:sz w:val="22"/>
        </w:rPr>
        <w:t>oddělení</w:t>
      </w:r>
      <w:r w:rsidRPr="00D06C2B">
        <w:rPr>
          <w:rFonts w:asciiTheme="minorHAnsi" w:hAnsiTheme="minorHAnsi"/>
          <w:sz w:val="22"/>
        </w:rPr>
        <w:t xml:space="preserve"> se v roce 2015 zabývala svojí </w:t>
      </w:r>
      <w:r w:rsidR="00554E61" w:rsidRPr="00D06C2B">
        <w:rPr>
          <w:rFonts w:asciiTheme="minorHAnsi" w:hAnsiTheme="minorHAnsi"/>
          <w:sz w:val="22"/>
        </w:rPr>
        <w:t>základní činností</w:t>
      </w:r>
      <w:r w:rsidRPr="00D06C2B">
        <w:rPr>
          <w:rFonts w:asciiTheme="minorHAnsi" w:hAnsiTheme="minorHAnsi"/>
          <w:sz w:val="22"/>
        </w:rPr>
        <w:t>, kterou je kontakt se zájemci o</w:t>
      </w:r>
      <w:r w:rsidR="00297768">
        <w:rPr>
          <w:rFonts w:asciiTheme="minorHAnsi" w:hAnsiTheme="minorHAnsi"/>
          <w:sz w:val="22"/>
        </w:rPr>
        <w:t> </w:t>
      </w:r>
      <w:r w:rsidRPr="00D06C2B">
        <w:rPr>
          <w:rFonts w:asciiTheme="minorHAnsi" w:hAnsiTheme="minorHAnsi"/>
          <w:sz w:val="22"/>
        </w:rPr>
        <w:t xml:space="preserve">služby </w:t>
      </w:r>
      <w:r w:rsidR="003D0B8B" w:rsidRPr="00D06C2B">
        <w:rPr>
          <w:rFonts w:asciiTheme="minorHAnsi" w:hAnsiTheme="minorHAnsi"/>
          <w:sz w:val="22"/>
        </w:rPr>
        <w:t xml:space="preserve">DS </w:t>
      </w:r>
      <w:r w:rsidRPr="00D06C2B">
        <w:rPr>
          <w:rFonts w:asciiTheme="minorHAnsi" w:hAnsiTheme="minorHAnsi"/>
          <w:sz w:val="22"/>
        </w:rPr>
        <w:t>a s tím spojené sociální šetření</w:t>
      </w:r>
      <w:r w:rsidR="00554E61" w:rsidRPr="00D06C2B">
        <w:rPr>
          <w:rFonts w:asciiTheme="minorHAnsi" w:hAnsiTheme="minorHAnsi"/>
          <w:sz w:val="22"/>
        </w:rPr>
        <w:t xml:space="preserve">, </w:t>
      </w:r>
      <w:r w:rsidRPr="00D06C2B">
        <w:rPr>
          <w:rFonts w:asciiTheme="minorHAnsi" w:hAnsiTheme="minorHAnsi"/>
          <w:sz w:val="22"/>
        </w:rPr>
        <w:t xml:space="preserve">přijímání nových klientů a jejich celkovou sociální agendou </w:t>
      </w:r>
      <w:r w:rsidR="00554E61" w:rsidRPr="00D06C2B">
        <w:rPr>
          <w:rFonts w:asciiTheme="minorHAnsi" w:hAnsiTheme="minorHAnsi"/>
          <w:sz w:val="22"/>
        </w:rPr>
        <w:t>(adaptační proces, individuální plánování</w:t>
      </w:r>
      <w:r w:rsidR="003D0B8B" w:rsidRPr="00D06C2B">
        <w:rPr>
          <w:rFonts w:asciiTheme="minorHAnsi" w:hAnsiTheme="minorHAnsi"/>
          <w:sz w:val="22"/>
        </w:rPr>
        <w:t xml:space="preserve"> atd.</w:t>
      </w:r>
      <w:r w:rsidR="00554E61" w:rsidRPr="00D06C2B">
        <w:rPr>
          <w:rFonts w:asciiTheme="minorHAnsi" w:hAnsiTheme="minorHAnsi"/>
          <w:sz w:val="22"/>
        </w:rPr>
        <w:t>). S</w:t>
      </w:r>
      <w:r w:rsidRPr="00D06C2B">
        <w:rPr>
          <w:rFonts w:asciiTheme="minorHAnsi" w:hAnsiTheme="minorHAnsi"/>
          <w:sz w:val="22"/>
        </w:rPr>
        <w:t>ociální oddělení</w:t>
      </w:r>
      <w:r w:rsidR="00554E61" w:rsidRPr="00D06C2B">
        <w:rPr>
          <w:rFonts w:asciiTheme="minorHAnsi" w:hAnsiTheme="minorHAnsi"/>
          <w:sz w:val="22"/>
        </w:rPr>
        <w:t xml:space="preserve"> se</w:t>
      </w:r>
      <w:r w:rsidRPr="00D06C2B">
        <w:rPr>
          <w:rFonts w:asciiTheme="minorHAnsi" w:hAnsiTheme="minorHAnsi"/>
          <w:sz w:val="22"/>
        </w:rPr>
        <w:t xml:space="preserve"> </w:t>
      </w:r>
      <w:r w:rsidR="00554E61" w:rsidRPr="00D06C2B">
        <w:rPr>
          <w:rFonts w:asciiTheme="minorHAnsi" w:hAnsiTheme="minorHAnsi"/>
          <w:sz w:val="22"/>
        </w:rPr>
        <w:t xml:space="preserve">dále </w:t>
      </w:r>
      <w:r w:rsidRPr="00D06C2B">
        <w:rPr>
          <w:rFonts w:asciiTheme="minorHAnsi" w:hAnsiTheme="minorHAnsi"/>
          <w:sz w:val="22"/>
        </w:rPr>
        <w:t xml:space="preserve">zabývá zprostředkováním kontaktů a jednáním s různými institucemi, které </w:t>
      </w:r>
      <w:r w:rsidR="00554E61" w:rsidRPr="00D06C2B">
        <w:rPr>
          <w:rFonts w:asciiTheme="minorHAnsi" w:hAnsiTheme="minorHAnsi"/>
          <w:sz w:val="22"/>
        </w:rPr>
        <w:t>službu doplňují, např. Městská</w:t>
      </w:r>
      <w:r w:rsidRPr="00D06C2B">
        <w:rPr>
          <w:rFonts w:asciiTheme="minorHAnsi" w:hAnsiTheme="minorHAnsi"/>
          <w:sz w:val="22"/>
        </w:rPr>
        <w:t xml:space="preserve"> část</w:t>
      </w:r>
      <w:r w:rsidR="003D0B8B" w:rsidRPr="00D06C2B">
        <w:rPr>
          <w:rFonts w:asciiTheme="minorHAnsi" w:hAnsiTheme="minorHAnsi"/>
          <w:sz w:val="22"/>
        </w:rPr>
        <w:t xml:space="preserve"> Prahy</w:t>
      </w:r>
      <w:r w:rsidR="00554E61" w:rsidRPr="00D06C2B">
        <w:rPr>
          <w:rFonts w:asciiTheme="minorHAnsi" w:hAnsiTheme="minorHAnsi"/>
          <w:sz w:val="22"/>
        </w:rPr>
        <w:t xml:space="preserve"> 11, Úřady práce nebo</w:t>
      </w:r>
      <w:r w:rsidRPr="00D06C2B">
        <w:rPr>
          <w:rFonts w:asciiTheme="minorHAnsi" w:hAnsiTheme="minorHAnsi"/>
          <w:sz w:val="22"/>
        </w:rPr>
        <w:t xml:space="preserve"> </w:t>
      </w:r>
      <w:r w:rsidR="00554E61" w:rsidRPr="00D06C2B">
        <w:rPr>
          <w:rFonts w:asciiTheme="minorHAnsi" w:hAnsiTheme="minorHAnsi"/>
          <w:sz w:val="22"/>
        </w:rPr>
        <w:t>Česká správa sociálního zabezpečení</w:t>
      </w:r>
      <w:r w:rsidRPr="00D06C2B">
        <w:rPr>
          <w:rFonts w:asciiTheme="minorHAnsi" w:hAnsiTheme="minorHAnsi"/>
          <w:sz w:val="22"/>
        </w:rPr>
        <w:t xml:space="preserve">. Kontakt </w:t>
      </w:r>
      <w:r w:rsidR="00554E61" w:rsidRPr="00D06C2B">
        <w:rPr>
          <w:rFonts w:asciiTheme="minorHAnsi" w:hAnsiTheme="minorHAnsi"/>
          <w:sz w:val="22"/>
        </w:rPr>
        <w:t xml:space="preserve">není pouze s institucemi, ale i </w:t>
      </w:r>
      <w:r w:rsidRPr="00D06C2B">
        <w:rPr>
          <w:rFonts w:asciiTheme="minorHAnsi" w:hAnsiTheme="minorHAnsi"/>
          <w:sz w:val="22"/>
        </w:rPr>
        <w:t>se společenským prostředím</w:t>
      </w:r>
      <w:r w:rsidR="00554E61" w:rsidRPr="00D06C2B">
        <w:rPr>
          <w:rFonts w:asciiTheme="minorHAnsi" w:hAnsiTheme="minorHAnsi"/>
          <w:sz w:val="22"/>
        </w:rPr>
        <w:t>, rodinami a přáteli naši</w:t>
      </w:r>
      <w:r w:rsidRPr="00D06C2B">
        <w:rPr>
          <w:rFonts w:asciiTheme="minorHAnsi" w:hAnsiTheme="minorHAnsi"/>
          <w:sz w:val="22"/>
        </w:rPr>
        <w:t>ch klientů</w:t>
      </w:r>
      <w:r w:rsidR="003D0B8B" w:rsidRPr="00D06C2B">
        <w:rPr>
          <w:rFonts w:asciiTheme="minorHAnsi" w:hAnsiTheme="minorHAnsi"/>
          <w:sz w:val="22"/>
        </w:rPr>
        <w:t>, kteří</w:t>
      </w:r>
      <w:r w:rsidR="00554E61" w:rsidRPr="00D06C2B">
        <w:rPr>
          <w:rFonts w:asciiTheme="minorHAnsi" w:hAnsiTheme="minorHAnsi"/>
          <w:sz w:val="22"/>
        </w:rPr>
        <w:t xml:space="preserve"> jim</w:t>
      </w:r>
      <w:r w:rsidR="003D0B8B" w:rsidRPr="00D06C2B">
        <w:rPr>
          <w:rFonts w:asciiTheme="minorHAnsi" w:hAnsiTheme="minorHAnsi"/>
          <w:sz w:val="22"/>
        </w:rPr>
        <w:t xml:space="preserve"> pomáhají</w:t>
      </w:r>
      <w:r w:rsidRPr="00D06C2B">
        <w:rPr>
          <w:rFonts w:asciiTheme="minorHAnsi" w:hAnsiTheme="minorHAnsi"/>
          <w:sz w:val="22"/>
        </w:rPr>
        <w:t xml:space="preserve"> v adaptačním procesu a </w:t>
      </w:r>
      <w:r w:rsidR="003D0B8B" w:rsidRPr="00D06C2B">
        <w:rPr>
          <w:rFonts w:asciiTheme="minorHAnsi" w:hAnsiTheme="minorHAnsi"/>
          <w:sz w:val="22"/>
        </w:rPr>
        <w:t>podporují</w:t>
      </w:r>
      <w:r w:rsidRPr="00D06C2B">
        <w:rPr>
          <w:rFonts w:asciiTheme="minorHAnsi" w:hAnsiTheme="minorHAnsi"/>
          <w:sz w:val="22"/>
        </w:rPr>
        <w:t xml:space="preserve"> individuální potřeby každého klienta v průběhu sociální služby. </w:t>
      </w:r>
    </w:p>
    <w:p w:rsidR="001C43E2" w:rsidRPr="00D06C2B" w:rsidRDefault="001C43E2" w:rsidP="00D06C2B">
      <w:pPr>
        <w:spacing w:line="276" w:lineRule="auto"/>
        <w:rPr>
          <w:rFonts w:asciiTheme="minorHAnsi" w:hAnsiTheme="minorHAnsi"/>
          <w:sz w:val="22"/>
        </w:rPr>
      </w:pPr>
      <w:r w:rsidRPr="00D06C2B">
        <w:rPr>
          <w:rFonts w:asciiTheme="minorHAnsi" w:hAnsiTheme="minorHAnsi"/>
          <w:sz w:val="22"/>
        </w:rPr>
        <w:t>V</w:t>
      </w:r>
      <w:r w:rsidR="00554E61" w:rsidRPr="00D06C2B">
        <w:rPr>
          <w:rFonts w:asciiTheme="minorHAnsi" w:hAnsiTheme="minorHAnsi"/>
          <w:sz w:val="22"/>
        </w:rPr>
        <w:t> </w:t>
      </w:r>
      <w:r w:rsidRPr="00D06C2B">
        <w:rPr>
          <w:rFonts w:asciiTheme="minorHAnsi" w:hAnsiTheme="minorHAnsi"/>
          <w:sz w:val="22"/>
        </w:rPr>
        <w:t>roce</w:t>
      </w:r>
      <w:r w:rsidR="00554E61" w:rsidRPr="00D06C2B">
        <w:rPr>
          <w:rFonts w:asciiTheme="minorHAnsi" w:hAnsiTheme="minorHAnsi"/>
          <w:sz w:val="22"/>
        </w:rPr>
        <w:t xml:space="preserve"> </w:t>
      </w:r>
      <w:r w:rsidRPr="00D06C2B">
        <w:rPr>
          <w:rFonts w:asciiTheme="minorHAnsi" w:hAnsiTheme="minorHAnsi"/>
          <w:sz w:val="22"/>
        </w:rPr>
        <w:t xml:space="preserve">2015 </w:t>
      </w:r>
      <w:r w:rsidR="00554E61" w:rsidRPr="00D06C2B">
        <w:rPr>
          <w:rFonts w:asciiTheme="minorHAnsi" w:hAnsiTheme="minorHAnsi"/>
          <w:sz w:val="22"/>
        </w:rPr>
        <w:t>proběhla velká úprava Standardů kvality</w:t>
      </w:r>
      <w:r w:rsidRPr="00D06C2B">
        <w:rPr>
          <w:rFonts w:asciiTheme="minorHAnsi" w:hAnsiTheme="minorHAnsi"/>
          <w:sz w:val="22"/>
        </w:rPr>
        <w:t xml:space="preserve"> sociálních služeb, která spočívala v jejich </w:t>
      </w:r>
      <w:r w:rsidR="00554E61" w:rsidRPr="00D06C2B">
        <w:rPr>
          <w:rFonts w:asciiTheme="minorHAnsi" w:hAnsiTheme="minorHAnsi"/>
          <w:sz w:val="22"/>
        </w:rPr>
        <w:t xml:space="preserve">zjednodušení a </w:t>
      </w:r>
      <w:r w:rsidR="005D66EC" w:rsidRPr="00D06C2B">
        <w:rPr>
          <w:rFonts w:asciiTheme="minorHAnsi" w:hAnsiTheme="minorHAnsi"/>
          <w:sz w:val="22"/>
        </w:rPr>
        <w:t xml:space="preserve">svou formální podobou </w:t>
      </w:r>
      <w:r w:rsidR="001F0E73" w:rsidRPr="00D06C2B">
        <w:rPr>
          <w:rFonts w:asciiTheme="minorHAnsi" w:hAnsiTheme="minorHAnsi"/>
          <w:sz w:val="22"/>
        </w:rPr>
        <w:t>přiblížení se</w:t>
      </w:r>
      <w:r w:rsidR="005D66EC" w:rsidRPr="00D06C2B">
        <w:rPr>
          <w:rFonts w:asciiTheme="minorHAnsi" w:hAnsiTheme="minorHAnsi"/>
          <w:sz w:val="22"/>
        </w:rPr>
        <w:t xml:space="preserve"> všem pracovníkům Domova. Základních 15 S</w:t>
      </w:r>
      <w:r w:rsidRPr="00D06C2B">
        <w:rPr>
          <w:rFonts w:asciiTheme="minorHAnsi" w:hAnsiTheme="minorHAnsi"/>
          <w:sz w:val="22"/>
        </w:rPr>
        <w:t xml:space="preserve">tandardů </w:t>
      </w:r>
      <w:r w:rsidR="005D66EC" w:rsidRPr="00D06C2B">
        <w:rPr>
          <w:rFonts w:asciiTheme="minorHAnsi" w:hAnsiTheme="minorHAnsi"/>
          <w:sz w:val="22"/>
        </w:rPr>
        <w:t xml:space="preserve">bylo doplněno o směrnice a vnitřní pravidla, které je </w:t>
      </w:r>
      <w:r w:rsidR="00EA5933" w:rsidRPr="00D06C2B">
        <w:rPr>
          <w:rFonts w:asciiTheme="minorHAnsi" w:hAnsiTheme="minorHAnsi"/>
          <w:sz w:val="22"/>
        </w:rPr>
        <w:t>upřesňují</w:t>
      </w:r>
      <w:r w:rsidR="005D66EC" w:rsidRPr="00D06C2B">
        <w:rPr>
          <w:rFonts w:asciiTheme="minorHAnsi" w:hAnsiTheme="minorHAnsi"/>
          <w:sz w:val="22"/>
        </w:rPr>
        <w:t>.</w:t>
      </w:r>
    </w:p>
    <w:p w:rsidR="001C43E2" w:rsidRPr="00D06C2B" w:rsidRDefault="001C43E2" w:rsidP="00D06C2B">
      <w:pPr>
        <w:spacing w:line="276" w:lineRule="auto"/>
        <w:rPr>
          <w:rFonts w:asciiTheme="minorHAnsi" w:hAnsiTheme="minorHAnsi"/>
          <w:sz w:val="22"/>
        </w:rPr>
      </w:pPr>
      <w:r w:rsidRPr="00D06C2B">
        <w:rPr>
          <w:rFonts w:asciiTheme="minorHAnsi" w:hAnsiTheme="minorHAnsi"/>
          <w:sz w:val="22"/>
        </w:rPr>
        <w:t xml:space="preserve">Základní náplní </w:t>
      </w:r>
      <w:r w:rsidRPr="00D06C2B">
        <w:rPr>
          <w:rFonts w:asciiTheme="minorHAnsi" w:hAnsiTheme="minorHAnsi"/>
          <w:b/>
          <w:sz w:val="22"/>
        </w:rPr>
        <w:t>aktivizační</w:t>
      </w:r>
      <w:r w:rsidR="001F0E73" w:rsidRPr="00D06C2B">
        <w:rPr>
          <w:rFonts w:asciiTheme="minorHAnsi" w:hAnsiTheme="minorHAnsi"/>
          <w:b/>
          <w:sz w:val="22"/>
        </w:rPr>
        <w:t>ho</w:t>
      </w:r>
      <w:r w:rsidRPr="00D06C2B">
        <w:rPr>
          <w:rFonts w:asciiTheme="minorHAnsi" w:hAnsiTheme="minorHAnsi"/>
          <w:b/>
          <w:sz w:val="22"/>
        </w:rPr>
        <w:t xml:space="preserve"> oddělení</w:t>
      </w:r>
      <w:r w:rsidRPr="00D06C2B">
        <w:rPr>
          <w:rFonts w:asciiTheme="minorHAnsi" w:hAnsiTheme="minorHAnsi"/>
          <w:sz w:val="22"/>
        </w:rPr>
        <w:t xml:space="preserve"> je </w:t>
      </w:r>
      <w:r w:rsidR="00EA5933" w:rsidRPr="00D06C2B">
        <w:rPr>
          <w:rFonts w:asciiTheme="minorHAnsi" w:hAnsiTheme="minorHAnsi"/>
          <w:sz w:val="22"/>
        </w:rPr>
        <w:t xml:space="preserve">společenská a individuální podpora </w:t>
      </w:r>
      <w:r w:rsidRPr="00D06C2B">
        <w:rPr>
          <w:rFonts w:asciiTheme="minorHAnsi" w:hAnsiTheme="minorHAnsi"/>
          <w:sz w:val="22"/>
        </w:rPr>
        <w:t>klientů</w:t>
      </w:r>
      <w:r w:rsidR="001F0E73" w:rsidRPr="00D06C2B">
        <w:rPr>
          <w:rFonts w:asciiTheme="minorHAnsi" w:hAnsiTheme="minorHAnsi"/>
          <w:sz w:val="22"/>
        </w:rPr>
        <w:t>, která je zaměřena na navázání na j</w:t>
      </w:r>
      <w:r w:rsidR="002F4116" w:rsidRPr="00D06C2B">
        <w:rPr>
          <w:rFonts w:asciiTheme="minorHAnsi" w:hAnsiTheme="minorHAnsi"/>
          <w:sz w:val="22"/>
        </w:rPr>
        <w:t>ejich</w:t>
      </w:r>
      <w:r w:rsidR="001F0E73" w:rsidRPr="00D06C2B">
        <w:rPr>
          <w:rFonts w:asciiTheme="minorHAnsi" w:hAnsiTheme="minorHAnsi"/>
          <w:sz w:val="22"/>
        </w:rPr>
        <w:t xml:space="preserve"> předchozí život. </w:t>
      </w:r>
      <w:r w:rsidR="005D66EC" w:rsidRPr="00D06C2B">
        <w:rPr>
          <w:rFonts w:asciiTheme="minorHAnsi" w:hAnsiTheme="minorHAnsi"/>
          <w:sz w:val="22"/>
        </w:rPr>
        <w:t>Rok 2015 byl spjatý s významným 25. v</w:t>
      </w:r>
      <w:r w:rsidRPr="00D06C2B">
        <w:rPr>
          <w:rFonts w:asciiTheme="minorHAnsi" w:hAnsiTheme="minorHAnsi"/>
          <w:sz w:val="22"/>
        </w:rPr>
        <w:t>ýro</w:t>
      </w:r>
      <w:r w:rsidR="005D66EC" w:rsidRPr="00D06C2B">
        <w:rPr>
          <w:rFonts w:asciiTheme="minorHAnsi" w:hAnsiTheme="minorHAnsi"/>
          <w:sz w:val="22"/>
        </w:rPr>
        <w:t xml:space="preserve">čím zahájením </w:t>
      </w:r>
      <w:r w:rsidR="001F0E73" w:rsidRPr="00D06C2B">
        <w:rPr>
          <w:rFonts w:asciiTheme="minorHAnsi" w:hAnsiTheme="minorHAnsi"/>
          <w:sz w:val="22"/>
        </w:rPr>
        <w:t>poskytová</w:t>
      </w:r>
      <w:r w:rsidR="005D66EC" w:rsidRPr="00D06C2B">
        <w:rPr>
          <w:rFonts w:asciiTheme="minorHAnsi" w:hAnsiTheme="minorHAnsi"/>
          <w:sz w:val="22"/>
        </w:rPr>
        <w:t>ní služby a v průběhu celého roku byly aktivity věnované tomuto výročí.</w:t>
      </w:r>
      <w:r w:rsidRPr="00D06C2B">
        <w:rPr>
          <w:rFonts w:asciiTheme="minorHAnsi" w:hAnsiTheme="minorHAnsi"/>
          <w:sz w:val="22"/>
        </w:rPr>
        <w:t xml:space="preserve"> V „Křeslu pro host</w:t>
      </w:r>
      <w:r w:rsidR="005D66EC" w:rsidRPr="00D06C2B">
        <w:rPr>
          <w:rFonts w:asciiTheme="minorHAnsi" w:hAnsiTheme="minorHAnsi"/>
          <w:sz w:val="22"/>
        </w:rPr>
        <w:t>a“, se vystřídali lidé, kteří v D</w:t>
      </w:r>
      <w:r w:rsidRPr="00D06C2B">
        <w:rPr>
          <w:rFonts w:asciiTheme="minorHAnsi" w:hAnsiTheme="minorHAnsi"/>
          <w:sz w:val="22"/>
        </w:rPr>
        <w:t xml:space="preserve">omově </w:t>
      </w:r>
      <w:r w:rsidR="001F0E73" w:rsidRPr="00D06C2B">
        <w:rPr>
          <w:rFonts w:asciiTheme="minorHAnsi" w:hAnsiTheme="minorHAnsi"/>
          <w:sz w:val="22"/>
        </w:rPr>
        <w:t>pracovali a také významní hosté</w:t>
      </w:r>
      <w:r w:rsidR="005D66EC" w:rsidRPr="00D06C2B">
        <w:rPr>
          <w:rFonts w:asciiTheme="minorHAnsi" w:hAnsiTheme="minorHAnsi"/>
          <w:sz w:val="22"/>
        </w:rPr>
        <w:t>. Završením tohoto výročí byla Zahradní slavnost, která m</w:t>
      </w:r>
      <w:r w:rsidRPr="00D06C2B">
        <w:rPr>
          <w:rFonts w:asciiTheme="minorHAnsi" w:hAnsiTheme="minorHAnsi"/>
          <w:sz w:val="22"/>
        </w:rPr>
        <w:t xml:space="preserve">ěla velký a hlavně kladný ohlas jak </w:t>
      </w:r>
      <w:r w:rsidR="00025CD2" w:rsidRPr="00D06C2B">
        <w:rPr>
          <w:rFonts w:asciiTheme="minorHAnsi" w:hAnsiTheme="minorHAnsi"/>
          <w:sz w:val="22"/>
        </w:rPr>
        <w:t>u klientů, tak u jejich rodin a veřejnosti</w:t>
      </w:r>
      <w:r w:rsidRPr="00D06C2B">
        <w:rPr>
          <w:rFonts w:asciiTheme="minorHAnsi" w:hAnsiTheme="minorHAnsi"/>
          <w:sz w:val="22"/>
        </w:rPr>
        <w:t xml:space="preserve">. </w:t>
      </w:r>
      <w:r w:rsidR="00025CD2" w:rsidRPr="00D06C2B">
        <w:rPr>
          <w:rFonts w:asciiTheme="minorHAnsi" w:hAnsiTheme="minorHAnsi"/>
          <w:sz w:val="22"/>
        </w:rPr>
        <w:t>V rámci této události došlo k naplnění</w:t>
      </w:r>
      <w:r w:rsidRPr="00D06C2B">
        <w:rPr>
          <w:rFonts w:asciiTheme="minorHAnsi" w:hAnsiTheme="minorHAnsi"/>
          <w:sz w:val="22"/>
        </w:rPr>
        <w:t xml:space="preserve"> </w:t>
      </w:r>
      <w:r w:rsidR="00025CD2" w:rsidRPr="00D06C2B">
        <w:rPr>
          <w:rFonts w:asciiTheme="minorHAnsi" w:hAnsiTheme="minorHAnsi"/>
          <w:sz w:val="22"/>
        </w:rPr>
        <w:t xml:space="preserve">jednoho ze </w:t>
      </w:r>
      <w:r w:rsidRPr="00D06C2B">
        <w:rPr>
          <w:rFonts w:asciiTheme="minorHAnsi" w:hAnsiTheme="minorHAnsi"/>
          <w:sz w:val="22"/>
        </w:rPr>
        <w:t>základní</w:t>
      </w:r>
      <w:r w:rsidR="00025CD2" w:rsidRPr="00D06C2B">
        <w:rPr>
          <w:rFonts w:asciiTheme="minorHAnsi" w:hAnsiTheme="minorHAnsi"/>
          <w:sz w:val="22"/>
        </w:rPr>
        <w:t>ch</w:t>
      </w:r>
      <w:r w:rsidRPr="00D06C2B">
        <w:rPr>
          <w:rFonts w:asciiTheme="minorHAnsi" w:hAnsiTheme="minorHAnsi"/>
          <w:sz w:val="22"/>
        </w:rPr>
        <w:t xml:space="preserve"> cíl</w:t>
      </w:r>
      <w:r w:rsidR="00025CD2" w:rsidRPr="00D06C2B">
        <w:rPr>
          <w:rFonts w:asciiTheme="minorHAnsi" w:hAnsiTheme="minorHAnsi"/>
          <w:sz w:val="22"/>
        </w:rPr>
        <w:t>ů Domova a to,</w:t>
      </w:r>
      <w:r w:rsidRPr="00D06C2B">
        <w:rPr>
          <w:rFonts w:asciiTheme="minorHAnsi" w:hAnsiTheme="minorHAnsi"/>
          <w:sz w:val="22"/>
        </w:rPr>
        <w:t xml:space="preserve"> propojení naší komunity s komunitou lidí z blízkého okolí</w:t>
      </w:r>
      <w:r w:rsidR="00025CD2" w:rsidRPr="00D06C2B">
        <w:rPr>
          <w:rFonts w:asciiTheme="minorHAnsi" w:hAnsiTheme="minorHAnsi"/>
          <w:sz w:val="22"/>
        </w:rPr>
        <w:t xml:space="preserve"> Prahy 11</w:t>
      </w:r>
      <w:r w:rsidRPr="00D06C2B">
        <w:rPr>
          <w:rFonts w:asciiTheme="minorHAnsi" w:hAnsiTheme="minorHAnsi"/>
          <w:sz w:val="22"/>
        </w:rPr>
        <w:t>.</w:t>
      </w:r>
    </w:p>
    <w:p w:rsidR="00AB7CBB" w:rsidRPr="00D06C2B" w:rsidRDefault="00025CD2" w:rsidP="00D06C2B">
      <w:pPr>
        <w:spacing w:line="276" w:lineRule="auto"/>
        <w:rPr>
          <w:rFonts w:asciiTheme="minorHAnsi" w:hAnsiTheme="minorHAnsi"/>
          <w:sz w:val="22"/>
        </w:rPr>
      </w:pPr>
      <w:r w:rsidRPr="00D06C2B">
        <w:rPr>
          <w:rFonts w:asciiTheme="minorHAnsi" w:hAnsiTheme="minorHAnsi"/>
          <w:sz w:val="22"/>
        </w:rPr>
        <w:t xml:space="preserve">V rámci sociálního úseku probíhají </w:t>
      </w:r>
      <w:r w:rsidRPr="00297768">
        <w:rPr>
          <w:rFonts w:asciiTheme="minorHAnsi" w:hAnsiTheme="minorHAnsi"/>
          <w:b/>
          <w:sz w:val="22"/>
        </w:rPr>
        <w:t>praxe studentů</w:t>
      </w:r>
      <w:r w:rsidRPr="00D06C2B">
        <w:rPr>
          <w:rFonts w:asciiTheme="minorHAnsi" w:hAnsiTheme="minorHAnsi"/>
          <w:sz w:val="22"/>
        </w:rPr>
        <w:t>, kteří se věnují studiu sociální práce. Během jejich stáže se učí kontaktu s klienty a práce s nimi, a také práci sociálního pracovníka.</w:t>
      </w:r>
      <w:r w:rsidR="00EA5933" w:rsidRPr="00D06C2B">
        <w:rPr>
          <w:rFonts w:asciiTheme="minorHAnsi" w:hAnsiTheme="minorHAnsi"/>
          <w:sz w:val="22"/>
        </w:rPr>
        <w:t xml:space="preserve"> Praxi</w:t>
      </w:r>
      <w:r w:rsidR="007B5918" w:rsidRPr="00D06C2B">
        <w:rPr>
          <w:rFonts w:asciiTheme="minorHAnsi" w:hAnsiTheme="minorHAnsi"/>
          <w:sz w:val="22"/>
        </w:rPr>
        <w:t xml:space="preserve"> u nás </w:t>
      </w:r>
      <w:r w:rsidR="002F4116" w:rsidRPr="00D06C2B">
        <w:rPr>
          <w:rFonts w:asciiTheme="minorHAnsi" w:hAnsiTheme="minorHAnsi"/>
          <w:sz w:val="22"/>
        </w:rPr>
        <w:t>absolvovalo</w:t>
      </w:r>
      <w:r w:rsidR="007B5918" w:rsidRPr="00D06C2B">
        <w:rPr>
          <w:rFonts w:asciiTheme="minorHAnsi" w:hAnsiTheme="minorHAnsi"/>
          <w:sz w:val="22"/>
        </w:rPr>
        <w:t xml:space="preserve"> 43</w:t>
      </w:r>
      <w:r w:rsidR="002F4116" w:rsidRPr="00D06C2B">
        <w:rPr>
          <w:rFonts w:asciiTheme="minorHAnsi" w:hAnsiTheme="minorHAnsi"/>
          <w:sz w:val="22"/>
        </w:rPr>
        <w:t xml:space="preserve"> studentů z</w:t>
      </w:r>
      <w:r w:rsidR="007B5918" w:rsidRPr="00D06C2B">
        <w:rPr>
          <w:rFonts w:asciiTheme="minorHAnsi" w:hAnsiTheme="minorHAnsi"/>
          <w:sz w:val="22"/>
        </w:rPr>
        <w:t xml:space="preserve"> 10 středních a vysokých </w:t>
      </w:r>
      <w:r w:rsidR="002F4116" w:rsidRPr="00D06C2B">
        <w:rPr>
          <w:rFonts w:asciiTheme="minorHAnsi" w:hAnsiTheme="minorHAnsi"/>
          <w:sz w:val="22"/>
        </w:rPr>
        <w:t>škol</w:t>
      </w:r>
      <w:r w:rsidR="007B5918" w:rsidRPr="00D06C2B">
        <w:rPr>
          <w:rFonts w:asciiTheme="minorHAnsi" w:hAnsiTheme="minorHAnsi"/>
          <w:sz w:val="22"/>
        </w:rPr>
        <w:t>.</w:t>
      </w:r>
      <w:r w:rsidR="00297768">
        <w:rPr>
          <w:rFonts w:asciiTheme="minorHAnsi" w:hAnsiTheme="minorHAnsi"/>
          <w:sz w:val="22"/>
        </w:rPr>
        <w:t xml:space="preserve"> </w:t>
      </w:r>
      <w:r w:rsidR="00AB7CBB" w:rsidRPr="00D06C2B">
        <w:rPr>
          <w:rFonts w:asciiTheme="minorHAnsi" w:hAnsiTheme="minorHAnsi"/>
          <w:sz w:val="22"/>
        </w:rPr>
        <w:t xml:space="preserve">Přehled vzdělávacích zařízení a počet studentů, kteří v DS Chodov absolvovali praxi v roce 2015: </w:t>
      </w:r>
    </w:p>
    <w:tbl>
      <w:tblPr>
        <w:tblStyle w:val="Mkatabulky"/>
        <w:tblW w:w="9807" w:type="dxa"/>
        <w:tblLook w:val="04A0" w:firstRow="1" w:lastRow="0" w:firstColumn="1" w:lastColumn="0" w:noHBand="0" w:noVBand="1"/>
      </w:tblPr>
      <w:tblGrid>
        <w:gridCol w:w="4025"/>
        <w:gridCol w:w="2891"/>
        <w:gridCol w:w="2891"/>
      </w:tblGrid>
      <w:tr w:rsidR="00A14638" w:rsidRPr="00D06C2B" w:rsidTr="00A14638">
        <w:tc>
          <w:tcPr>
            <w:tcW w:w="4025" w:type="dxa"/>
            <w:vAlign w:val="center"/>
          </w:tcPr>
          <w:p w:rsidR="00A14638" w:rsidRPr="00D06C2B" w:rsidRDefault="00A14638" w:rsidP="00AB7CBB">
            <w:pPr>
              <w:spacing w:after="200" w:line="276" w:lineRule="auto"/>
              <w:rPr>
                <w:rFonts w:asciiTheme="minorHAnsi" w:hAnsiTheme="minorHAnsi"/>
                <w:b/>
                <w:sz w:val="22"/>
                <w:szCs w:val="22"/>
              </w:rPr>
            </w:pPr>
            <w:r w:rsidRPr="00D06C2B">
              <w:rPr>
                <w:rFonts w:asciiTheme="minorHAnsi" w:hAnsiTheme="minorHAnsi"/>
                <w:b/>
                <w:sz w:val="22"/>
                <w:szCs w:val="22"/>
              </w:rPr>
              <w:t>úsek</w:t>
            </w:r>
          </w:p>
        </w:tc>
        <w:tc>
          <w:tcPr>
            <w:tcW w:w="2891" w:type="dxa"/>
            <w:vAlign w:val="bottom"/>
          </w:tcPr>
          <w:p w:rsidR="00A14638" w:rsidRPr="00D06C2B" w:rsidRDefault="00A14638" w:rsidP="00A14638">
            <w:pPr>
              <w:spacing w:after="200" w:line="276" w:lineRule="auto"/>
              <w:jc w:val="center"/>
              <w:rPr>
                <w:rFonts w:asciiTheme="minorHAnsi" w:hAnsiTheme="minorHAnsi"/>
                <w:b/>
                <w:sz w:val="22"/>
                <w:szCs w:val="22"/>
              </w:rPr>
            </w:pPr>
            <w:r w:rsidRPr="00D06C2B">
              <w:rPr>
                <w:rFonts w:asciiTheme="minorHAnsi" w:hAnsiTheme="minorHAnsi"/>
                <w:b/>
                <w:sz w:val="22"/>
                <w:szCs w:val="22"/>
              </w:rPr>
              <w:t>sociální úsek</w:t>
            </w:r>
          </w:p>
        </w:tc>
        <w:tc>
          <w:tcPr>
            <w:tcW w:w="2891" w:type="dxa"/>
            <w:vAlign w:val="bottom"/>
          </w:tcPr>
          <w:p w:rsidR="00A14638" w:rsidRPr="00D06C2B" w:rsidRDefault="00A14638" w:rsidP="00A14638">
            <w:pPr>
              <w:spacing w:after="200" w:line="276" w:lineRule="auto"/>
              <w:jc w:val="center"/>
              <w:rPr>
                <w:rFonts w:asciiTheme="minorHAnsi" w:hAnsiTheme="minorHAnsi"/>
                <w:b/>
                <w:sz w:val="22"/>
                <w:szCs w:val="22"/>
              </w:rPr>
            </w:pPr>
            <w:r w:rsidRPr="00D06C2B">
              <w:rPr>
                <w:rFonts w:asciiTheme="minorHAnsi" w:hAnsiTheme="minorHAnsi"/>
                <w:b/>
                <w:sz w:val="22"/>
                <w:szCs w:val="22"/>
              </w:rPr>
              <w:t>úsek přímé péče</w:t>
            </w:r>
          </w:p>
        </w:tc>
      </w:tr>
      <w:tr w:rsidR="00A14638" w:rsidRPr="00D06C2B" w:rsidTr="00A14638">
        <w:tc>
          <w:tcPr>
            <w:tcW w:w="4025" w:type="dxa"/>
            <w:vAlign w:val="center"/>
          </w:tcPr>
          <w:p w:rsidR="00A14638" w:rsidRPr="00D06C2B" w:rsidRDefault="00A14638" w:rsidP="00675058">
            <w:pPr>
              <w:spacing w:after="200" w:line="276" w:lineRule="auto"/>
              <w:rPr>
                <w:rFonts w:asciiTheme="minorHAnsi" w:hAnsiTheme="minorHAnsi"/>
                <w:b/>
                <w:sz w:val="22"/>
                <w:szCs w:val="22"/>
              </w:rPr>
            </w:pPr>
            <w:r w:rsidRPr="00D06C2B">
              <w:rPr>
                <w:rFonts w:asciiTheme="minorHAnsi" w:hAnsiTheme="minorHAnsi"/>
                <w:b/>
                <w:sz w:val="22"/>
                <w:szCs w:val="22"/>
              </w:rPr>
              <w:t>počet studentů</w:t>
            </w:r>
          </w:p>
        </w:tc>
        <w:tc>
          <w:tcPr>
            <w:tcW w:w="2891" w:type="dxa"/>
            <w:vAlign w:val="center"/>
          </w:tcPr>
          <w:p w:rsidR="00A14638" w:rsidRPr="00D06C2B" w:rsidRDefault="00A14638" w:rsidP="00AB7CBB">
            <w:pPr>
              <w:spacing w:after="200" w:line="276" w:lineRule="auto"/>
              <w:jc w:val="center"/>
              <w:rPr>
                <w:rFonts w:asciiTheme="minorHAnsi" w:hAnsiTheme="minorHAnsi"/>
                <w:b/>
                <w:sz w:val="22"/>
                <w:szCs w:val="22"/>
              </w:rPr>
            </w:pPr>
            <w:r w:rsidRPr="00D06C2B">
              <w:rPr>
                <w:rFonts w:asciiTheme="minorHAnsi" w:hAnsiTheme="minorHAnsi"/>
                <w:b/>
                <w:sz w:val="22"/>
                <w:szCs w:val="22"/>
              </w:rPr>
              <w:t>14</w:t>
            </w:r>
          </w:p>
        </w:tc>
        <w:tc>
          <w:tcPr>
            <w:tcW w:w="2891" w:type="dxa"/>
            <w:vAlign w:val="center"/>
          </w:tcPr>
          <w:p w:rsidR="00A14638" w:rsidRPr="00D06C2B" w:rsidRDefault="00A14638" w:rsidP="00AB7CBB">
            <w:pPr>
              <w:spacing w:after="200" w:line="276" w:lineRule="auto"/>
              <w:jc w:val="center"/>
              <w:rPr>
                <w:rFonts w:asciiTheme="minorHAnsi" w:hAnsiTheme="minorHAnsi"/>
                <w:b/>
                <w:sz w:val="22"/>
                <w:szCs w:val="22"/>
              </w:rPr>
            </w:pPr>
            <w:r w:rsidRPr="00D06C2B">
              <w:rPr>
                <w:rFonts w:asciiTheme="minorHAnsi" w:hAnsiTheme="minorHAnsi"/>
                <w:b/>
                <w:sz w:val="22"/>
                <w:szCs w:val="22"/>
              </w:rPr>
              <w:t>29</w:t>
            </w:r>
          </w:p>
        </w:tc>
      </w:tr>
    </w:tbl>
    <w:p w:rsidR="0096240E" w:rsidRPr="00D06C2B" w:rsidRDefault="0096240E" w:rsidP="0096240E">
      <w:pPr>
        <w:rPr>
          <w:sz w:val="22"/>
        </w:rPr>
      </w:pPr>
    </w:p>
    <w:tbl>
      <w:tblPr>
        <w:tblStyle w:val="Mkatabulky"/>
        <w:tblW w:w="0" w:type="auto"/>
        <w:tblLook w:val="04A0" w:firstRow="1" w:lastRow="0" w:firstColumn="1" w:lastColumn="0" w:noHBand="0" w:noVBand="1"/>
      </w:tblPr>
      <w:tblGrid>
        <w:gridCol w:w="7763"/>
        <w:gridCol w:w="2015"/>
      </w:tblGrid>
      <w:tr w:rsidR="0096240E" w:rsidRPr="00D06C2B" w:rsidTr="0096240E">
        <w:tc>
          <w:tcPr>
            <w:tcW w:w="7763" w:type="dxa"/>
            <w:vAlign w:val="bottom"/>
          </w:tcPr>
          <w:p w:rsidR="0096240E" w:rsidRPr="00D06C2B" w:rsidRDefault="00F86D21" w:rsidP="00F86D21">
            <w:pPr>
              <w:jc w:val="center"/>
              <w:rPr>
                <w:rFonts w:asciiTheme="minorHAnsi" w:hAnsiTheme="minorHAnsi"/>
                <w:b/>
                <w:sz w:val="22"/>
                <w:szCs w:val="22"/>
              </w:rPr>
            </w:pPr>
            <w:r>
              <w:rPr>
                <w:rFonts w:asciiTheme="minorHAnsi" w:hAnsiTheme="minorHAnsi"/>
                <w:b/>
                <w:sz w:val="22"/>
                <w:szCs w:val="22"/>
              </w:rPr>
              <w:t>Název vzdělávací instituce</w:t>
            </w:r>
          </w:p>
        </w:tc>
        <w:tc>
          <w:tcPr>
            <w:tcW w:w="2015" w:type="dxa"/>
            <w:vAlign w:val="bottom"/>
          </w:tcPr>
          <w:p w:rsidR="0096240E" w:rsidRPr="00D06C2B" w:rsidRDefault="00D06C2B" w:rsidP="0096240E">
            <w:pPr>
              <w:jc w:val="left"/>
              <w:rPr>
                <w:rFonts w:asciiTheme="minorHAnsi" w:hAnsiTheme="minorHAnsi"/>
                <w:b/>
                <w:sz w:val="22"/>
                <w:szCs w:val="22"/>
              </w:rPr>
            </w:pPr>
            <w:r>
              <w:rPr>
                <w:rFonts w:asciiTheme="minorHAnsi" w:hAnsiTheme="minorHAnsi"/>
                <w:b/>
                <w:sz w:val="22"/>
                <w:szCs w:val="22"/>
              </w:rPr>
              <w:t>Počet absolventů</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Pražská vysoká škola psychosociálních studií, Praha 4</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2</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AMFION, a.s., Praha 7</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7</w:t>
            </w:r>
          </w:p>
        </w:tc>
      </w:tr>
      <w:tr w:rsidR="0096240E" w:rsidRPr="00D06C2B" w:rsidTr="0096240E">
        <w:tc>
          <w:tcPr>
            <w:tcW w:w="7763" w:type="dxa"/>
          </w:tcPr>
          <w:p w:rsidR="0096240E" w:rsidRPr="00D06C2B" w:rsidRDefault="0096240E" w:rsidP="0096240E">
            <w:pPr>
              <w:spacing w:line="276" w:lineRule="auto"/>
              <w:jc w:val="left"/>
              <w:rPr>
                <w:rFonts w:asciiTheme="minorHAnsi" w:hAnsiTheme="minorHAnsi"/>
                <w:sz w:val="22"/>
                <w:szCs w:val="22"/>
              </w:rPr>
            </w:pPr>
            <w:r w:rsidRPr="00D06C2B">
              <w:rPr>
                <w:rFonts w:asciiTheme="minorHAnsi" w:hAnsiTheme="minorHAnsi"/>
                <w:sz w:val="22"/>
                <w:szCs w:val="22"/>
              </w:rPr>
              <w:t>M-CENTRUM, konzultační, rekvalifikační a školicí středisko, spolek, Zlín</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1</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Národní vzdělávací agentura, Praha 2</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7</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Vyšší odborná škola sociálně právní, Praha 10</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4</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Odborné učiliště Vyšehrad, Praha 2</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13</w:t>
            </w:r>
          </w:p>
        </w:tc>
      </w:tr>
      <w:tr w:rsidR="0096240E" w:rsidRPr="00D06C2B" w:rsidTr="0096240E">
        <w:tc>
          <w:tcPr>
            <w:tcW w:w="7763" w:type="dxa"/>
          </w:tcPr>
          <w:p w:rsidR="0096240E" w:rsidRPr="00D06C2B" w:rsidRDefault="0096240E" w:rsidP="0096240E">
            <w:pPr>
              <w:spacing w:line="276" w:lineRule="auto"/>
              <w:jc w:val="left"/>
              <w:rPr>
                <w:rFonts w:asciiTheme="minorHAnsi" w:hAnsiTheme="minorHAnsi"/>
                <w:sz w:val="22"/>
                <w:szCs w:val="22"/>
              </w:rPr>
            </w:pPr>
            <w:r w:rsidRPr="00D06C2B">
              <w:rPr>
                <w:rFonts w:asciiTheme="minorHAnsi" w:hAnsiTheme="minorHAnsi"/>
                <w:sz w:val="22"/>
                <w:szCs w:val="22"/>
              </w:rPr>
              <w:t>Univerzita Jana Amose Komenského Praha s.r.o., Praha 3</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1</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Střední odborná škola a Střední učiliště řemesel, Kutná Hora</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1</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Střední škola – Waldorfské lyceum, Praha</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5</w:t>
            </w:r>
          </w:p>
        </w:tc>
      </w:tr>
      <w:tr w:rsidR="0096240E" w:rsidRPr="00D06C2B" w:rsidTr="0096240E">
        <w:tc>
          <w:tcPr>
            <w:tcW w:w="7763" w:type="dxa"/>
          </w:tcPr>
          <w:p w:rsidR="0096240E" w:rsidRPr="00D06C2B" w:rsidRDefault="0096240E" w:rsidP="0096240E">
            <w:pPr>
              <w:spacing w:line="276" w:lineRule="auto"/>
              <w:jc w:val="left"/>
              <w:rPr>
                <w:rFonts w:asciiTheme="minorHAnsi" w:hAnsiTheme="minorHAnsi"/>
                <w:sz w:val="22"/>
                <w:szCs w:val="22"/>
              </w:rPr>
            </w:pPr>
            <w:r w:rsidRPr="00D06C2B">
              <w:rPr>
                <w:rFonts w:asciiTheme="minorHAnsi" w:hAnsiTheme="minorHAnsi"/>
                <w:sz w:val="22"/>
                <w:szCs w:val="22"/>
              </w:rPr>
              <w:t>JABOK, Vyšší odborná škola sociálně pedagogická a teologická, Praha 2</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2</w:t>
            </w:r>
          </w:p>
        </w:tc>
      </w:tr>
      <w:tr w:rsidR="0096240E" w:rsidRPr="00D06C2B" w:rsidTr="0096240E">
        <w:tc>
          <w:tcPr>
            <w:tcW w:w="7763" w:type="dxa"/>
          </w:tcPr>
          <w:p w:rsidR="0096240E" w:rsidRPr="00D06C2B" w:rsidRDefault="0096240E" w:rsidP="0096240E">
            <w:pPr>
              <w:rPr>
                <w:rFonts w:asciiTheme="minorHAnsi" w:hAnsiTheme="minorHAnsi"/>
                <w:sz w:val="22"/>
                <w:szCs w:val="22"/>
              </w:rPr>
            </w:pPr>
            <w:r w:rsidRPr="00D06C2B">
              <w:rPr>
                <w:rFonts w:asciiTheme="minorHAnsi" w:hAnsiTheme="minorHAnsi"/>
                <w:sz w:val="22"/>
                <w:szCs w:val="22"/>
              </w:rPr>
              <w:t>Pražská vysoká škola psychosociálních studií, Praha 4</w:t>
            </w:r>
          </w:p>
        </w:tc>
        <w:tc>
          <w:tcPr>
            <w:tcW w:w="2015" w:type="dxa"/>
          </w:tcPr>
          <w:p w:rsidR="0096240E" w:rsidRPr="00D06C2B" w:rsidRDefault="0096240E" w:rsidP="0096240E">
            <w:pPr>
              <w:jc w:val="center"/>
              <w:rPr>
                <w:rFonts w:asciiTheme="minorHAnsi" w:hAnsiTheme="minorHAnsi"/>
                <w:sz w:val="22"/>
                <w:szCs w:val="22"/>
              </w:rPr>
            </w:pPr>
            <w:r w:rsidRPr="00D06C2B">
              <w:rPr>
                <w:rFonts w:asciiTheme="minorHAnsi" w:hAnsiTheme="minorHAnsi"/>
                <w:sz w:val="22"/>
                <w:szCs w:val="22"/>
              </w:rPr>
              <w:t>2</w:t>
            </w:r>
          </w:p>
        </w:tc>
      </w:tr>
    </w:tbl>
    <w:p w:rsidR="00D467A3" w:rsidRDefault="00D467A3" w:rsidP="00D467A3">
      <w:pPr>
        <w:spacing w:after="0" w:line="276" w:lineRule="auto"/>
        <w:rPr>
          <w:rFonts w:asciiTheme="minorHAnsi" w:hAnsiTheme="minorHAnsi"/>
          <w:sz w:val="22"/>
        </w:rPr>
      </w:pPr>
    </w:p>
    <w:p w:rsidR="00A147FC" w:rsidRDefault="00A147FC" w:rsidP="00D467A3">
      <w:pPr>
        <w:spacing w:after="0" w:line="276" w:lineRule="auto"/>
        <w:rPr>
          <w:rFonts w:asciiTheme="minorHAnsi" w:hAnsiTheme="minorHAnsi"/>
          <w:sz w:val="22"/>
        </w:rPr>
      </w:pPr>
      <w:r w:rsidRPr="00A147FC">
        <w:rPr>
          <w:rFonts w:asciiTheme="minorHAnsi" w:hAnsiTheme="minorHAnsi"/>
          <w:sz w:val="22"/>
        </w:rPr>
        <w:t>Domov se také otevírá spolupr</w:t>
      </w:r>
      <w:r w:rsidR="00F51570">
        <w:rPr>
          <w:rFonts w:asciiTheme="minorHAnsi" w:hAnsiTheme="minorHAnsi"/>
          <w:sz w:val="22"/>
        </w:rPr>
        <w:t xml:space="preserve">áci s jinými domovy pro seniory. V roce 2015 </w:t>
      </w:r>
      <w:r w:rsidRPr="00A147FC">
        <w:rPr>
          <w:rFonts w:asciiTheme="minorHAnsi" w:hAnsiTheme="minorHAnsi"/>
          <w:sz w:val="22"/>
        </w:rPr>
        <w:t xml:space="preserve">proběhla </w:t>
      </w:r>
      <w:r w:rsidR="00F51570">
        <w:rPr>
          <w:rFonts w:asciiTheme="minorHAnsi" w:hAnsiTheme="minorHAnsi"/>
          <w:sz w:val="22"/>
        </w:rPr>
        <w:t xml:space="preserve">v DS Chodov </w:t>
      </w:r>
      <w:r w:rsidRPr="00A147FC">
        <w:rPr>
          <w:rFonts w:asciiTheme="minorHAnsi" w:hAnsiTheme="minorHAnsi"/>
          <w:sz w:val="22"/>
        </w:rPr>
        <w:t>stáž 3 zaměstnanců z Domova pro seniory Ďáblice, kteří především působili na sociálním oddělení.</w:t>
      </w:r>
    </w:p>
    <w:p w:rsidR="00D467A3" w:rsidRPr="00A147FC" w:rsidRDefault="00D467A3" w:rsidP="00D467A3">
      <w:pPr>
        <w:spacing w:after="0" w:line="276" w:lineRule="auto"/>
        <w:rPr>
          <w:rFonts w:asciiTheme="minorHAnsi" w:hAnsiTheme="minorHAnsi"/>
          <w:sz w:val="22"/>
        </w:rPr>
      </w:pPr>
    </w:p>
    <w:p w:rsidR="008C4073" w:rsidRPr="00D467A3" w:rsidRDefault="008C4073" w:rsidP="00D467A3">
      <w:pPr>
        <w:pStyle w:val="Nadpis2"/>
        <w:rPr>
          <w:rFonts w:asciiTheme="minorHAnsi" w:hAnsiTheme="minorHAnsi"/>
        </w:rPr>
      </w:pPr>
      <w:bookmarkStart w:id="9" w:name="_Toc469389052"/>
      <w:r w:rsidRPr="00D467A3">
        <w:rPr>
          <w:rFonts w:asciiTheme="minorHAnsi" w:hAnsiTheme="minorHAnsi"/>
        </w:rPr>
        <w:t>Sociální oddělení</w:t>
      </w:r>
      <w:bookmarkEnd w:id="9"/>
    </w:p>
    <w:p w:rsidR="008C4073" w:rsidRPr="001143A3" w:rsidRDefault="008C4073" w:rsidP="00D467A3">
      <w:pPr>
        <w:pStyle w:val="Odstavecseseznamem"/>
        <w:spacing w:after="0" w:line="276" w:lineRule="auto"/>
        <w:ind w:left="0"/>
        <w:jc w:val="left"/>
        <w:rPr>
          <w:rFonts w:asciiTheme="minorHAnsi" w:hAnsiTheme="minorHAnsi" w:cs="Times New Roman"/>
          <w:b/>
          <w:i/>
          <w:sz w:val="22"/>
        </w:rPr>
      </w:pPr>
      <w:r w:rsidRPr="001143A3">
        <w:rPr>
          <w:rFonts w:asciiTheme="minorHAnsi" w:hAnsiTheme="minorHAnsi" w:cs="Times New Roman"/>
          <w:b/>
          <w:sz w:val="22"/>
        </w:rPr>
        <w:t>Celkový přehled žadatelů o sociální službu a klientů DS k 31. 12. 201</w:t>
      </w:r>
      <w:r w:rsidR="001C43E2" w:rsidRPr="001143A3">
        <w:rPr>
          <w:rFonts w:asciiTheme="minorHAnsi" w:hAnsiTheme="minorHAnsi" w:cs="Times New Roman"/>
          <w:b/>
          <w:sz w:val="22"/>
        </w:rPr>
        <w:t>5</w:t>
      </w:r>
      <w:r w:rsidRPr="001143A3">
        <w:rPr>
          <w:rFonts w:asciiTheme="minorHAnsi" w:hAnsiTheme="minorHAnsi" w:cs="Times New Roman"/>
          <w:b/>
          <w:i/>
          <w:sz w:val="22"/>
        </w:rPr>
        <w:t xml:space="preserve">           </w:t>
      </w:r>
    </w:p>
    <w:p w:rsidR="008C4073" w:rsidRPr="00D06C2B" w:rsidRDefault="008C4073" w:rsidP="00D467A3">
      <w:pPr>
        <w:pStyle w:val="Odstavecseseznamem"/>
        <w:spacing w:after="0" w:line="276" w:lineRule="auto"/>
        <w:ind w:left="0"/>
        <w:jc w:val="left"/>
        <w:rPr>
          <w:rFonts w:asciiTheme="minorHAnsi" w:hAnsiTheme="minorHAnsi" w:cs="Times New Roman"/>
          <w:b/>
          <w:sz w:val="22"/>
        </w:rPr>
      </w:pPr>
      <w:r w:rsidRPr="00D06C2B">
        <w:rPr>
          <w:rFonts w:asciiTheme="minorHAnsi" w:hAnsiTheme="minorHAnsi" w:cs="Times New Roman"/>
          <w:i/>
          <w:sz w:val="22"/>
        </w:rPr>
        <w:t xml:space="preserve">   </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7"/>
        <w:gridCol w:w="708"/>
      </w:tblGrid>
      <w:tr w:rsidR="008C4073" w:rsidRPr="00D06C2B" w:rsidTr="008C4073">
        <w:trPr>
          <w:trHeight w:val="345"/>
        </w:trPr>
        <w:tc>
          <w:tcPr>
            <w:tcW w:w="7237" w:type="dxa"/>
            <w:tcBorders>
              <w:top w:val="single" w:sz="4" w:space="0" w:color="auto"/>
              <w:left w:val="single" w:sz="4" w:space="0" w:color="auto"/>
              <w:bottom w:val="single" w:sz="4" w:space="0" w:color="auto"/>
              <w:right w:val="single" w:sz="4" w:space="0" w:color="auto"/>
            </w:tcBorders>
            <w:vAlign w:val="center"/>
          </w:tcPr>
          <w:p w:rsidR="008C4073" w:rsidRPr="001143A3" w:rsidRDefault="008C4073" w:rsidP="008C4073">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 xml:space="preserve">Počet </w:t>
            </w:r>
            <w:r w:rsidR="00E97E6A" w:rsidRPr="001143A3">
              <w:rPr>
                <w:rFonts w:asciiTheme="minorHAnsi" w:hAnsiTheme="minorHAnsi" w:cs="Times New Roman"/>
                <w:sz w:val="22"/>
              </w:rPr>
              <w:t xml:space="preserve">nově </w:t>
            </w:r>
            <w:r w:rsidRPr="001143A3">
              <w:rPr>
                <w:rFonts w:asciiTheme="minorHAnsi" w:hAnsiTheme="minorHAnsi" w:cs="Times New Roman"/>
                <w:sz w:val="22"/>
              </w:rPr>
              <w:t>přijatých žádostí</w:t>
            </w:r>
          </w:p>
        </w:tc>
        <w:tc>
          <w:tcPr>
            <w:tcW w:w="708" w:type="dxa"/>
            <w:tcBorders>
              <w:top w:val="single" w:sz="4" w:space="0" w:color="auto"/>
              <w:left w:val="single" w:sz="4" w:space="0" w:color="auto"/>
              <w:bottom w:val="single" w:sz="4" w:space="0" w:color="auto"/>
              <w:right w:val="single" w:sz="4" w:space="0" w:color="auto"/>
            </w:tcBorders>
          </w:tcPr>
          <w:p w:rsidR="008C4073" w:rsidRPr="001143A3" w:rsidRDefault="001C43E2" w:rsidP="008C4073">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309</w:t>
            </w:r>
          </w:p>
        </w:tc>
      </w:tr>
      <w:tr w:rsidR="008C4073" w:rsidRPr="00D06C2B" w:rsidTr="008C4073">
        <w:trPr>
          <w:trHeight w:val="345"/>
        </w:trPr>
        <w:tc>
          <w:tcPr>
            <w:tcW w:w="7237" w:type="dxa"/>
            <w:tcBorders>
              <w:top w:val="single" w:sz="4" w:space="0" w:color="auto"/>
              <w:left w:val="single" w:sz="4" w:space="0" w:color="auto"/>
              <w:bottom w:val="single" w:sz="4" w:space="0" w:color="auto"/>
              <w:right w:val="single" w:sz="4" w:space="0" w:color="auto"/>
            </w:tcBorders>
            <w:vAlign w:val="center"/>
          </w:tcPr>
          <w:p w:rsidR="008C4073" w:rsidRPr="001143A3" w:rsidRDefault="008C4073" w:rsidP="008C4073">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Počet žádostí zařazených do pořadníku</w:t>
            </w:r>
          </w:p>
        </w:tc>
        <w:tc>
          <w:tcPr>
            <w:tcW w:w="708" w:type="dxa"/>
            <w:tcBorders>
              <w:top w:val="single" w:sz="4" w:space="0" w:color="auto"/>
              <w:left w:val="single" w:sz="4" w:space="0" w:color="auto"/>
              <w:bottom w:val="single" w:sz="4" w:space="0" w:color="auto"/>
              <w:right w:val="single" w:sz="4" w:space="0" w:color="auto"/>
            </w:tcBorders>
          </w:tcPr>
          <w:p w:rsidR="008C4073" w:rsidRPr="001143A3" w:rsidRDefault="001C43E2" w:rsidP="008C4073">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78</w:t>
            </w:r>
          </w:p>
        </w:tc>
      </w:tr>
      <w:tr w:rsidR="008C4073" w:rsidRPr="00D06C2B" w:rsidTr="008C4073">
        <w:trPr>
          <w:trHeight w:val="345"/>
        </w:trPr>
        <w:tc>
          <w:tcPr>
            <w:tcW w:w="7237" w:type="dxa"/>
            <w:tcBorders>
              <w:top w:val="single" w:sz="4" w:space="0" w:color="auto"/>
              <w:left w:val="single" w:sz="4" w:space="0" w:color="auto"/>
              <w:bottom w:val="single" w:sz="4" w:space="0" w:color="auto"/>
              <w:right w:val="single" w:sz="4" w:space="0" w:color="auto"/>
            </w:tcBorders>
            <w:vAlign w:val="center"/>
          </w:tcPr>
          <w:p w:rsidR="008C4073" w:rsidRPr="001143A3" w:rsidRDefault="008C4073" w:rsidP="008C4073">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Žádosti odmítnuté z důvodu kontraindikací</w:t>
            </w:r>
          </w:p>
        </w:tc>
        <w:tc>
          <w:tcPr>
            <w:tcW w:w="708" w:type="dxa"/>
            <w:tcBorders>
              <w:top w:val="single" w:sz="4" w:space="0" w:color="auto"/>
              <w:left w:val="single" w:sz="4" w:space="0" w:color="auto"/>
              <w:bottom w:val="single" w:sz="4" w:space="0" w:color="auto"/>
              <w:right w:val="single" w:sz="4" w:space="0" w:color="auto"/>
            </w:tcBorders>
          </w:tcPr>
          <w:p w:rsidR="008C4073" w:rsidRPr="001143A3" w:rsidRDefault="001C43E2" w:rsidP="008C4073">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6</w:t>
            </w:r>
          </w:p>
        </w:tc>
      </w:tr>
      <w:tr w:rsidR="00D266F6" w:rsidRPr="00D06C2B" w:rsidTr="008C4073">
        <w:trPr>
          <w:trHeight w:val="345"/>
        </w:trPr>
        <w:tc>
          <w:tcPr>
            <w:tcW w:w="7237" w:type="dxa"/>
            <w:tcBorders>
              <w:top w:val="single" w:sz="4" w:space="0" w:color="auto"/>
              <w:left w:val="single" w:sz="4" w:space="0" w:color="auto"/>
              <w:bottom w:val="single" w:sz="4" w:space="0" w:color="auto"/>
              <w:right w:val="single" w:sz="4" w:space="0" w:color="auto"/>
            </w:tcBorders>
            <w:vAlign w:val="center"/>
          </w:tcPr>
          <w:p w:rsidR="00D266F6" w:rsidRPr="001143A3" w:rsidRDefault="00D266F6" w:rsidP="00D266F6">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Evidenční počet neuspokojených žadatelů o sociální službu</w:t>
            </w:r>
          </w:p>
        </w:tc>
        <w:tc>
          <w:tcPr>
            <w:tcW w:w="708" w:type="dxa"/>
            <w:tcBorders>
              <w:top w:val="single" w:sz="4" w:space="0" w:color="auto"/>
              <w:left w:val="single" w:sz="4" w:space="0" w:color="auto"/>
              <w:bottom w:val="single" w:sz="4" w:space="0" w:color="auto"/>
              <w:right w:val="single" w:sz="4" w:space="0" w:color="auto"/>
            </w:tcBorders>
          </w:tcPr>
          <w:p w:rsidR="00D266F6" w:rsidRPr="001143A3" w:rsidRDefault="001C43E2" w:rsidP="00D266F6">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1291</w:t>
            </w:r>
          </w:p>
        </w:tc>
      </w:tr>
      <w:tr w:rsidR="00D266F6" w:rsidRPr="00D06C2B" w:rsidTr="008C4073">
        <w:trPr>
          <w:trHeight w:val="330"/>
        </w:trPr>
        <w:tc>
          <w:tcPr>
            <w:tcW w:w="7237" w:type="dxa"/>
            <w:vAlign w:val="center"/>
          </w:tcPr>
          <w:p w:rsidR="00D266F6" w:rsidRPr="001143A3" w:rsidRDefault="00D266F6" w:rsidP="008C4073">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Počet přijatých klientů do DS</w:t>
            </w:r>
          </w:p>
        </w:tc>
        <w:tc>
          <w:tcPr>
            <w:tcW w:w="708" w:type="dxa"/>
          </w:tcPr>
          <w:p w:rsidR="00D266F6" w:rsidRPr="001143A3" w:rsidRDefault="001C43E2" w:rsidP="008C4073">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80</w:t>
            </w:r>
          </w:p>
        </w:tc>
      </w:tr>
      <w:tr w:rsidR="00D266F6" w:rsidRPr="00D06C2B" w:rsidTr="008C4073">
        <w:trPr>
          <w:trHeight w:val="390"/>
        </w:trPr>
        <w:tc>
          <w:tcPr>
            <w:tcW w:w="7237" w:type="dxa"/>
            <w:vAlign w:val="center"/>
          </w:tcPr>
          <w:p w:rsidR="00D266F6" w:rsidRPr="001143A3" w:rsidRDefault="00D266F6" w:rsidP="00D266F6">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 xml:space="preserve">Počet zemřelých klientů </w:t>
            </w:r>
          </w:p>
        </w:tc>
        <w:tc>
          <w:tcPr>
            <w:tcW w:w="708" w:type="dxa"/>
          </w:tcPr>
          <w:p w:rsidR="00D266F6" w:rsidRPr="001143A3" w:rsidRDefault="001C43E2" w:rsidP="008C4073">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64</w:t>
            </w:r>
          </w:p>
        </w:tc>
      </w:tr>
      <w:tr w:rsidR="00D266F6" w:rsidRPr="00D06C2B" w:rsidTr="008C4073">
        <w:trPr>
          <w:trHeight w:val="390"/>
        </w:trPr>
        <w:tc>
          <w:tcPr>
            <w:tcW w:w="7237" w:type="dxa"/>
            <w:vAlign w:val="center"/>
          </w:tcPr>
          <w:p w:rsidR="00D266F6" w:rsidRPr="001143A3" w:rsidRDefault="00D266F6" w:rsidP="002F4116">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Počet klientů</w:t>
            </w:r>
            <w:r w:rsidR="002F4116" w:rsidRPr="001143A3">
              <w:rPr>
                <w:rFonts w:asciiTheme="minorHAnsi" w:hAnsiTheme="minorHAnsi" w:cs="Times New Roman"/>
                <w:sz w:val="22"/>
              </w:rPr>
              <w:t>, kteří ukončili pobyt</w:t>
            </w:r>
            <w:r w:rsidRPr="001143A3">
              <w:rPr>
                <w:rFonts w:asciiTheme="minorHAnsi" w:hAnsiTheme="minorHAnsi" w:cs="Times New Roman"/>
                <w:sz w:val="22"/>
              </w:rPr>
              <w:t xml:space="preserve"> na vlastní žádost</w:t>
            </w:r>
          </w:p>
        </w:tc>
        <w:tc>
          <w:tcPr>
            <w:tcW w:w="708" w:type="dxa"/>
          </w:tcPr>
          <w:p w:rsidR="00D266F6" w:rsidRPr="001143A3" w:rsidRDefault="001C43E2" w:rsidP="008C4073">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8</w:t>
            </w:r>
          </w:p>
        </w:tc>
      </w:tr>
    </w:tbl>
    <w:p w:rsidR="00297768" w:rsidRDefault="00297768" w:rsidP="008C4073">
      <w:pPr>
        <w:spacing w:line="276" w:lineRule="auto"/>
        <w:jc w:val="left"/>
        <w:rPr>
          <w:rFonts w:asciiTheme="minorHAnsi" w:hAnsiTheme="minorHAnsi" w:cs="Times New Roman"/>
          <w:sz w:val="22"/>
        </w:rPr>
      </w:pPr>
    </w:p>
    <w:p w:rsidR="00297768" w:rsidRPr="001143A3" w:rsidRDefault="008C4073" w:rsidP="00297768">
      <w:pPr>
        <w:spacing w:after="0" w:line="276" w:lineRule="auto"/>
        <w:jc w:val="left"/>
        <w:rPr>
          <w:rFonts w:asciiTheme="minorHAnsi" w:hAnsiTheme="minorHAnsi" w:cs="Times New Roman"/>
          <w:b/>
          <w:sz w:val="22"/>
        </w:rPr>
      </w:pPr>
      <w:r w:rsidRPr="001143A3">
        <w:rPr>
          <w:rFonts w:asciiTheme="minorHAnsi" w:hAnsiTheme="minorHAnsi" w:cs="Times New Roman"/>
          <w:b/>
          <w:sz w:val="22"/>
        </w:rPr>
        <w:t>Struktura klientů dle věku k 31. 12. 201</w:t>
      </w:r>
      <w:r w:rsidR="001C43E2" w:rsidRPr="001143A3">
        <w:rPr>
          <w:rFonts w:asciiTheme="minorHAnsi" w:hAnsiTheme="minorHAnsi" w:cs="Times New Roman"/>
          <w:b/>
          <w:sz w:val="22"/>
        </w:rPr>
        <w:t>5</w:t>
      </w:r>
      <w:r w:rsidR="00297768" w:rsidRPr="001143A3">
        <w:rPr>
          <w:rFonts w:asciiTheme="minorHAnsi" w:hAnsiTheme="minorHAnsi" w:cs="Times New Roman"/>
          <w:b/>
          <w:sz w:val="22"/>
        </w:rPr>
        <w:t>.</w:t>
      </w:r>
    </w:p>
    <w:p w:rsidR="001F0E73" w:rsidRPr="001143A3" w:rsidRDefault="00297768" w:rsidP="008C4073">
      <w:pPr>
        <w:spacing w:line="276" w:lineRule="auto"/>
        <w:jc w:val="left"/>
        <w:rPr>
          <w:rFonts w:asciiTheme="minorHAnsi" w:hAnsiTheme="minorHAnsi" w:cs="Times New Roman"/>
          <w:b/>
          <w:sz w:val="22"/>
        </w:rPr>
      </w:pPr>
      <w:r w:rsidRPr="001143A3">
        <w:rPr>
          <w:rFonts w:asciiTheme="minorHAnsi" w:hAnsiTheme="minorHAnsi" w:cs="Times New Roman"/>
          <w:b/>
          <w:sz w:val="22"/>
        </w:rPr>
        <w:t>N</w:t>
      </w:r>
      <w:r w:rsidR="00F032D2" w:rsidRPr="001143A3">
        <w:rPr>
          <w:rFonts w:asciiTheme="minorHAnsi" w:hAnsiTheme="minorHAnsi" w:cs="Times New Roman"/>
          <w:b/>
          <w:sz w:val="22"/>
        </w:rPr>
        <w:t>a konci roku 2015 bylo v Domově evidováno celkem 253 klientů a z toho 54 mužů a 199 žen.</w:t>
      </w:r>
    </w:p>
    <w:p w:rsidR="008C4073" w:rsidRPr="00D06C2B" w:rsidRDefault="00297768" w:rsidP="008C4073">
      <w:pPr>
        <w:rPr>
          <w:rFonts w:asciiTheme="minorHAnsi" w:hAnsiTheme="minorHAnsi"/>
          <w:sz w:val="22"/>
        </w:rPr>
      </w:pPr>
      <w:r w:rsidRPr="00D06C2B">
        <w:rPr>
          <w:rFonts w:asciiTheme="minorHAnsi" w:hAnsiTheme="minorHAnsi"/>
          <w:noProof/>
          <w:sz w:val="22"/>
          <w:lang w:eastAsia="cs-CZ"/>
        </w:rPr>
        <w:drawing>
          <wp:anchor distT="0" distB="0" distL="114300" distR="114300" simplePos="0" relativeHeight="251676672" behindDoc="1" locked="0" layoutInCell="1" allowOverlap="1" wp14:anchorId="5B61F2D5" wp14:editId="57ADC745">
            <wp:simplePos x="0" y="0"/>
            <wp:positionH relativeFrom="column">
              <wp:posOffset>13335</wp:posOffset>
            </wp:positionH>
            <wp:positionV relativeFrom="paragraph">
              <wp:posOffset>3175</wp:posOffset>
            </wp:positionV>
            <wp:extent cx="5876925" cy="2686050"/>
            <wp:effectExtent l="0" t="0" r="0" b="0"/>
            <wp:wrapTight wrapText="bothSides">
              <wp:wrapPolygon edited="0">
                <wp:start x="0" y="0"/>
                <wp:lineTo x="0" y="21447"/>
                <wp:lineTo x="21495" y="21447"/>
                <wp:lineTo x="21495" y="0"/>
                <wp:lineTo x="0" y="0"/>
              </wp:wrapPolygon>
            </wp:wrapTight>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8C4073" w:rsidRPr="00D06C2B" w:rsidRDefault="008C4073" w:rsidP="008C4073">
      <w:pPr>
        <w:rPr>
          <w:rFonts w:asciiTheme="minorHAnsi" w:hAnsiTheme="minorHAnsi"/>
          <w:sz w:val="22"/>
        </w:rPr>
      </w:pPr>
    </w:p>
    <w:p w:rsidR="008C4073" w:rsidRPr="00D06C2B" w:rsidRDefault="008C4073" w:rsidP="008C4073">
      <w:pPr>
        <w:rPr>
          <w:rFonts w:asciiTheme="minorHAnsi" w:hAnsiTheme="minorHAnsi"/>
          <w:sz w:val="22"/>
        </w:rPr>
      </w:pPr>
    </w:p>
    <w:p w:rsidR="00297768" w:rsidRDefault="00297768" w:rsidP="008C4073">
      <w:pPr>
        <w:rPr>
          <w:rFonts w:asciiTheme="minorHAnsi" w:hAnsiTheme="minorHAnsi"/>
          <w:sz w:val="22"/>
        </w:rPr>
      </w:pPr>
    </w:p>
    <w:p w:rsidR="00297768" w:rsidRDefault="00297768" w:rsidP="00297768">
      <w:pPr>
        <w:rPr>
          <w:rFonts w:asciiTheme="minorHAnsi" w:hAnsiTheme="minorHAnsi"/>
          <w:sz w:val="22"/>
        </w:rPr>
      </w:pPr>
    </w:p>
    <w:p w:rsidR="001143A3" w:rsidRPr="001143A3" w:rsidRDefault="001143A3" w:rsidP="001143A3">
      <w:pPr>
        <w:tabs>
          <w:tab w:val="left" w:pos="284"/>
        </w:tabs>
        <w:spacing w:line="276" w:lineRule="auto"/>
        <w:rPr>
          <w:rFonts w:asciiTheme="minorHAnsi" w:hAnsiTheme="minorHAnsi"/>
          <w:b/>
          <w:sz w:val="22"/>
        </w:rPr>
      </w:pPr>
      <w:r w:rsidRPr="001143A3">
        <w:rPr>
          <w:rFonts w:asciiTheme="minorHAnsi" w:hAnsiTheme="minorHAnsi"/>
          <w:b/>
          <w:sz w:val="22"/>
        </w:rPr>
        <w:t>Průměrný věk všech našich klientů je</w:t>
      </w:r>
      <w:r w:rsidRPr="001143A3">
        <w:rPr>
          <w:rFonts w:asciiTheme="minorHAnsi" w:hAnsiTheme="minorHAnsi"/>
          <w:b/>
          <w:color w:val="FF0000"/>
          <w:sz w:val="22"/>
        </w:rPr>
        <w:t xml:space="preserve"> </w:t>
      </w:r>
      <w:r w:rsidRPr="001143A3">
        <w:rPr>
          <w:rFonts w:asciiTheme="minorHAnsi" w:hAnsiTheme="minorHAnsi"/>
          <w:b/>
          <w:sz w:val="22"/>
        </w:rPr>
        <w:t xml:space="preserve">85 let. </w:t>
      </w:r>
    </w:p>
    <w:tbl>
      <w:tblPr>
        <w:tblStyle w:val="Mkatabulky"/>
        <w:tblpPr w:leftFromText="141" w:rightFromText="141" w:vertAnchor="text" w:horzAnchor="margin" w:tblpY="49"/>
        <w:tblW w:w="0" w:type="auto"/>
        <w:tblLook w:val="04A0" w:firstRow="1" w:lastRow="0" w:firstColumn="1" w:lastColumn="0" w:noHBand="0" w:noVBand="1"/>
      </w:tblPr>
      <w:tblGrid>
        <w:gridCol w:w="2575"/>
        <w:gridCol w:w="2387"/>
      </w:tblGrid>
      <w:tr w:rsidR="001143A3" w:rsidRPr="00D06C2B" w:rsidTr="001143A3">
        <w:tc>
          <w:tcPr>
            <w:tcW w:w="2575" w:type="dxa"/>
          </w:tcPr>
          <w:p w:rsidR="001143A3" w:rsidRPr="00D06C2B" w:rsidRDefault="001143A3" w:rsidP="001143A3">
            <w:pPr>
              <w:pStyle w:val="Odstavecseseznamem"/>
              <w:ind w:left="0"/>
              <w:jc w:val="left"/>
              <w:rPr>
                <w:rFonts w:asciiTheme="minorHAnsi" w:hAnsiTheme="minorHAnsi"/>
                <w:b/>
                <w:sz w:val="22"/>
                <w:szCs w:val="22"/>
              </w:rPr>
            </w:pPr>
            <w:r w:rsidRPr="00D06C2B">
              <w:rPr>
                <w:rFonts w:asciiTheme="minorHAnsi" w:hAnsiTheme="minorHAnsi"/>
                <w:b/>
                <w:sz w:val="22"/>
                <w:szCs w:val="22"/>
              </w:rPr>
              <w:t>věk</w:t>
            </w:r>
          </w:p>
        </w:tc>
        <w:tc>
          <w:tcPr>
            <w:tcW w:w="2387" w:type="dxa"/>
          </w:tcPr>
          <w:p w:rsidR="001143A3" w:rsidRPr="00D06C2B" w:rsidRDefault="001143A3" w:rsidP="001143A3">
            <w:pPr>
              <w:pStyle w:val="Odstavecseseznamem"/>
              <w:ind w:left="0"/>
              <w:jc w:val="left"/>
              <w:rPr>
                <w:rFonts w:asciiTheme="minorHAnsi" w:hAnsiTheme="minorHAnsi"/>
                <w:b/>
                <w:sz w:val="22"/>
                <w:szCs w:val="22"/>
              </w:rPr>
            </w:pPr>
            <w:r w:rsidRPr="00D06C2B">
              <w:rPr>
                <w:rFonts w:asciiTheme="minorHAnsi" w:hAnsiTheme="minorHAnsi"/>
                <w:b/>
                <w:sz w:val="22"/>
                <w:szCs w:val="22"/>
              </w:rPr>
              <w:t>celkem</w:t>
            </w:r>
          </w:p>
        </w:tc>
      </w:tr>
      <w:tr w:rsidR="001143A3" w:rsidRPr="00D06C2B" w:rsidTr="001143A3">
        <w:tc>
          <w:tcPr>
            <w:tcW w:w="2575" w:type="dxa"/>
            <w:vAlign w:val="center"/>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pod 65 let</w:t>
            </w:r>
          </w:p>
        </w:tc>
        <w:tc>
          <w:tcPr>
            <w:tcW w:w="2387" w:type="dxa"/>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4</w:t>
            </w:r>
          </w:p>
        </w:tc>
      </w:tr>
      <w:tr w:rsidR="001143A3" w:rsidRPr="00D06C2B" w:rsidTr="001143A3">
        <w:tc>
          <w:tcPr>
            <w:tcW w:w="2575" w:type="dxa"/>
            <w:vAlign w:val="center"/>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66 – 75 let</w:t>
            </w:r>
          </w:p>
        </w:tc>
        <w:tc>
          <w:tcPr>
            <w:tcW w:w="2387" w:type="dxa"/>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20</w:t>
            </w:r>
          </w:p>
        </w:tc>
      </w:tr>
      <w:tr w:rsidR="001143A3" w:rsidRPr="00D06C2B" w:rsidTr="001143A3">
        <w:tc>
          <w:tcPr>
            <w:tcW w:w="2575" w:type="dxa"/>
            <w:vAlign w:val="center"/>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76 – 85 let</w:t>
            </w:r>
          </w:p>
        </w:tc>
        <w:tc>
          <w:tcPr>
            <w:tcW w:w="2387" w:type="dxa"/>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76</w:t>
            </w:r>
          </w:p>
        </w:tc>
      </w:tr>
      <w:tr w:rsidR="001143A3" w:rsidRPr="00D06C2B" w:rsidTr="001143A3">
        <w:tc>
          <w:tcPr>
            <w:tcW w:w="2575" w:type="dxa"/>
            <w:vAlign w:val="center"/>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86 – 95 let</w:t>
            </w:r>
          </w:p>
        </w:tc>
        <w:tc>
          <w:tcPr>
            <w:tcW w:w="2387" w:type="dxa"/>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147</w:t>
            </w:r>
          </w:p>
        </w:tc>
      </w:tr>
      <w:tr w:rsidR="001143A3" w:rsidRPr="00D06C2B" w:rsidTr="001143A3">
        <w:tc>
          <w:tcPr>
            <w:tcW w:w="2575" w:type="dxa"/>
            <w:vAlign w:val="center"/>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nad 96 let</w:t>
            </w:r>
          </w:p>
        </w:tc>
        <w:tc>
          <w:tcPr>
            <w:tcW w:w="2387" w:type="dxa"/>
          </w:tcPr>
          <w:p w:rsidR="001143A3" w:rsidRPr="00297768" w:rsidRDefault="001143A3" w:rsidP="001143A3">
            <w:pPr>
              <w:pStyle w:val="Odstavecseseznamem"/>
              <w:ind w:left="0"/>
              <w:jc w:val="left"/>
              <w:rPr>
                <w:rFonts w:asciiTheme="minorHAnsi" w:hAnsiTheme="minorHAnsi"/>
                <w:sz w:val="22"/>
                <w:szCs w:val="22"/>
              </w:rPr>
            </w:pPr>
            <w:r w:rsidRPr="00297768">
              <w:rPr>
                <w:rFonts w:asciiTheme="minorHAnsi" w:hAnsiTheme="minorHAnsi"/>
                <w:sz w:val="22"/>
                <w:szCs w:val="22"/>
              </w:rPr>
              <w:t>6</w:t>
            </w:r>
          </w:p>
        </w:tc>
      </w:tr>
    </w:tbl>
    <w:p w:rsidR="00297768" w:rsidRDefault="00297768" w:rsidP="00297768">
      <w:pPr>
        <w:rPr>
          <w:rFonts w:asciiTheme="minorHAnsi" w:hAnsiTheme="minorHAnsi"/>
          <w:sz w:val="22"/>
        </w:rPr>
      </w:pPr>
    </w:p>
    <w:p w:rsidR="00297768" w:rsidRDefault="00297768" w:rsidP="008C4073">
      <w:pPr>
        <w:rPr>
          <w:rFonts w:asciiTheme="minorHAnsi" w:hAnsiTheme="minorHAnsi"/>
          <w:sz w:val="22"/>
        </w:rPr>
      </w:pPr>
    </w:p>
    <w:p w:rsidR="00297768" w:rsidRDefault="00297768" w:rsidP="008C4073">
      <w:pPr>
        <w:rPr>
          <w:rFonts w:asciiTheme="minorHAnsi" w:hAnsiTheme="minorHAnsi"/>
          <w:sz w:val="22"/>
        </w:rPr>
      </w:pPr>
    </w:p>
    <w:p w:rsidR="00297768" w:rsidRDefault="00297768" w:rsidP="008C4073">
      <w:pPr>
        <w:rPr>
          <w:rFonts w:asciiTheme="minorHAnsi" w:hAnsiTheme="minorHAnsi"/>
          <w:sz w:val="22"/>
        </w:rPr>
      </w:pPr>
    </w:p>
    <w:p w:rsidR="00D467A3" w:rsidRDefault="00D467A3" w:rsidP="008C4073">
      <w:pPr>
        <w:rPr>
          <w:rFonts w:asciiTheme="minorHAnsi" w:hAnsiTheme="minorHAnsi"/>
          <w:b/>
          <w:sz w:val="22"/>
        </w:rPr>
      </w:pPr>
    </w:p>
    <w:p w:rsidR="008C4073" w:rsidRDefault="008C4073" w:rsidP="008C4073">
      <w:pPr>
        <w:rPr>
          <w:rFonts w:asciiTheme="minorHAnsi" w:hAnsiTheme="minorHAnsi"/>
          <w:b/>
          <w:sz w:val="22"/>
        </w:rPr>
      </w:pPr>
      <w:r w:rsidRPr="001143A3">
        <w:rPr>
          <w:rFonts w:asciiTheme="minorHAnsi" w:hAnsiTheme="minorHAnsi"/>
          <w:b/>
          <w:sz w:val="22"/>
        </w:rPr>
        <w:t>Přehled přiznaných stup</w:t>
      </w:r>
      <w:r w:rsidR="004031AA" w:rsidRPr="001143A3">
        <w:rPr>
          <w:rFonts w:asciiTheme="minorHAnsi" w:hAnsiTheme="minorHAnsi"/>
          <w:b/>
          <w:sz w:val="22"/>
        </w:rPr>
        <w:t>ňů příspěvku na péči</w:t>
      </w:r>
      <w:r w:rsidR="00353005" w:rsidRPr="001143A3">
        <w:rPr>
          <w:rFonts w:asciiTheme="minorHAnsi" w:hAnsiTheme="minorHAnsi"/>
          <w:b/>
          <w:sz w:val="22"/>
        </w:rPr>
        <w:t xml:space="preserve"> (</w:t>
      </w:r>
      <w:proofErr w:type="spellStart"/>
      <w:r w:rsidR="00353005" w:rsidRPr="001143A3">
        <w:rPr>
          <w:rFonts w:asciiTheme="minorHAnsi" w:hAnsiTheme="minorHAnsi"/>
          <w:b/>
          <w:sz w:val="22"/>
        </w:rPr>
        <w:t>PnP</w:t>
      </w:r>
      <w:proofErr w:type="spellEnd"/>
      <w:r w:rsidR="00353005" w:rsidRPr="001143A3">
        <w:rPr>
          <w:rFonts w:asciiTheme="minorHAnsi" w:hAnsiTheme="minorHAnsi"/>
          <w:b/>
          <w:sz w:val="22"/>
        </w:rPr>
        <w:t>)</w:t>
      </w:r>
      <w:r w:rsidR="004031AA" w:rsidRPr="001143A3">
        <w:rPr>
          <w:rFonts w:asciiTheme="minorHAnsi" w:hAnsiTheme="minorHAnsi"/>
          <w:b/>
          <w:sz w:val="22"/>
        </w:rPr>
        <w:t xml:space="preserve"> klientů DS </w:t>
      </w:r>
      <w:r w:rsidR="00BD6ABC" w:rsidRPr="001143A3">
        <w:rPr>
          <w:rFonts w:asciiTheme="minorHAnsi" w:hAnsiTheme="minorHAnsi"/>
          <w:b/>
          <w:sz w:val="22"/>
        </w:rPr>
        <w:t xml:space="preserve">Chodov </w:t>
      </w:r>
      <w:r w:rsidR="004031AA" w:rsidRPr="001143A3">
        <w:rPr>
          <w:rFonts w:asciiTheme="minorHAnsi" w:hAnsiTheme="minorHAnsi"/>
          <w:b/>
          <w:sz w:val="22"/>
        </w:rPr>
        <w:t>za rok 201</w:t>
      </w:r>
      <w:r w:rsidR="001C43E2" w:rsidRPr="001143A3">
        <w:rPr>
          <w:rFonts w:asciiTheme="minorHAnsi" w:hAnsiTheme="minorHAnsi"/>
          <w:b/>
          <w:sz w:val="22"/>
        </w:rPr>
        <w:t>5</w:t>
      </w:r>
      <w:r w:rsidR="004031AA" w:rsidRPr="001143A3">
        <w:rPr>
          <w:rFonts w:asciiTheme="minorHAnsi" w:hAnsiTheme="minorHAnsi"/>
          <w:b/>
          <w:sz w:val="22"/>
        </w:rPr>
        <w:t xml:space="preserve"> oproti roku 201</w:t>
      </w:r>
      <w:r w:rsidR="001C43E2" w:rsidRPr="001143A3">
        <w:rPr>
          <w:rFonts w:asciiTheme="minorHAnsi" w:hAnsiTheme="minorHAnsi"/>
          <w:b/>
          <w:sz w:val="22"/>
        </w:rPr>
        <w:t>4</w:t>
      </w:r>
    </w:p>
    <w:tbl>
      <w:tblPr>
        <w:tblW w:w="8913" w:type="dxa"/>
        <w:tblInd w:w="-72" w:type="dxa"/>
        <w:tblCellMar>
          <w:left w:w="70" w:type="dxa"/>
          <w:right w:w="70" w:type="dxa"/>
        </w:tblCellMar>
        <w:tblLook w:val="04A0" w:firstRow="1" w:lastRow="0" w:firstColumn="1" w:lastColumn="0" w:noHBand="0" w:noVBand="1"/>
      </w:tblPr>
      <w:tblGrid>
        <w:gridCol w:w="2587"/>
        <w:gridCol w:w="1967"/>
        <w:gridCol w:w="2393"/>
        <w:gridCol w:w="1966"/>
      </w:tblGrid>
      <w:tr w:rsidR="00202B88" w:rsidRPr="00D06C2B" w:rsidTr="00202B88">
        <w:trPr>
          <w:trHeight w:val="300"/>
        </w:trPr>
        <w:tc>
          <w:tcPr>
            <w:tcW w:w="45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02B88" w:rsidRPr="00B01EF2" w:rsidRDefault="00202B88" w:rsidP="00202B88">
            <w:pPr>
              <w:pStyle w:val="Odstavecseseznamem"/>
              <w:spacing w:after="0"/>
              <w:ind w:left="0"/>
              <w:jc w:val="left"/>
              <w:rPr>
                <w:rFonts w:asciiTheme="minorHAnsi" w:hAnsiTheme="minorHAnsi" w:cs="Times New Roman"/>
                <w:b/>
                <w:sz w:val="22"/>
              </w:rPr>
            </w:pPr>
            <w:r w:rsidRPr="00B01EF2">
              <w:rPr>
                <w:rFonts w:asciiTheme="minorHAnsi" w:hAnsiTheme="minorHAnsi" w:cs="Times New Roman"/>
                <w:b/>
                <w:sz w:val="22"/>
              </w:rPr>
              <w:t>k 31. 12. 2014</w:t>
            </w:r>
          </w:p>
        </w:tc>
        <w:tc>
          <w:tcPr>
            <w:tcW w:w="4359" w:type="dxa"/>
            <w:gridSpan w:val="2"/>
            <w:tcBorders>
              <w:top w:val="single" w:sz="4" w:space="0" w:color="auto"/>
              <w:left w:val="single" w:sz="4" w:space="0" w:color="auto"/>
              <w:bottom w:val="single" w:sz="4" w:space="0" w:color="auto"/>
              <w:right w:val="single" w:sz="4" w:space="0" w:color="auto"/>
            </w:tcBorders>
            <w:vAlign w:val="center"/>
          </w:tcPr>
          <w:p w:rsidR="00202B88" w:rsidRPr="00B01EF2" w:rsidRDefault="00202B88" w:rsidP="00202B88">
            <w:pPr>
              <w:pStyle w:val="Odstavecseseznamem"/>
              <w:spacing w:after="0"/>
              <w:ind w:left="0"/>
              <w:jc w:val="left"/>
              <w:rPr>
                <w:rFonts w:asciiTheme="minorHAnsi" w:hAnsiTheme="minorHAnsi" w:cs="Times New Roman"/>
                <w:b/>
                <w:sz w:val="22"/>
              </w:rPr>
            </w:pPr>
            <w:r w:rsidRPr="00B01EF2">
              <w:rPr>
                <w:rFonts w:asciiTheme="minorHAnsi" w:hAnsiTheme="minorHAnsi" w:cs="Times New Roman"/>
                <w:b/>
                <w:sz w:val="22"/>
              </w:rPr>
              <w:t>k 31. 12. 2015</w:t>
            </w:r>
          </w:p>
        </w:tc>
      </w:tr>
      <w:tr w:rsidR="00202B88" w:rsidRPr="00D06C2B" w:rsidTr="00202B88">
        <w:trPr>
          <w:trHeight w:val="57"/>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B88" w:rsidRPr="001143A3" w:rsidRDefault="00202B88" w:rsidP="00202B88">
            <w:pPr>
              <w:spacing w:after="0" w:line="240" w:lineRule="auto"/>
              <w:jc w:val="center"/>
              <w:rPr>
                <w:rFonts w:asciiTheme="minorHAnsi" w:eastAsia="Times New Roman" w:hAnsiTheme="minorHAnsi" w:cs="Times New Roman"/>
                <w:color w:val="000000"/>
                <w:sz w:val="22"/>
                <w:lang w:eastAsia="cs-CZ"/>
              </w:rPr>
            </w:pPr>
            <w:r w:rsidRPr="001143A3">
              <w:rPr>
                <w:rFonts w:asciiTheme="minorHAnsi" w:eastAsia="Times New Roman" w:hAnsiTheme="minorHAnsi" w:cs="Times New Roman"/>
                <w:color w:val="000000"/>
                <w:sz w:val="22"/>
                <w:lang w:eastAsia="cs-CZ"/>
              </w:rPr>
              <w:t>I. stupně závislosti</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49</w:t>
            </w:r>
          </w:p>
        </w:tc>
        <w:tc>
          <w:tcPr>
            <w:tcW w:w="2393"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I. stupně závislosti</w:t>
            </w:r>
          </w:p>
        </w:tc>
        <w:tc>
          <w:tcPr>
            <w:tcW w:w="1966"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55</w:t>
            </w:r>
          </w:p>
        </w:tc>
      </w:tr>
      <w:tr w:rsidR="00202B88" w:rsidRPr="00D06C2B" w:rsidTr="00202B88">
        <w:trPr>
          <w:trHeight w:val="20"/>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B88" w:rsidRPr="001143A3" w:rsidRDefault="00202B88" w:rsidP="00202B88">
            <w:pPr>
              <w:spacing w:after="0" w:line="240" w:lineRule="auto"/>
              <w:jc w:val="center"/>
              <w:rPr>
                <w:rFonts w:asciiTheme="minorHAnsi" w:eastAsia="Times New Roman" w:hAnsiTheme="minorHAnsi" w:cs="Times New Roman"/>
                <w:color w:val="000000"/>
                <w:sz w:val="22"/>
                <w:lang w:eastAsia="cs-CZ"/>
              </w:rPr>
            </w:pPr>
            <w:r w:rsidRPr="001143A3">
              <w:rPr>
                <w:rFonts w:asciiTheme="minorHAnsi" w:eastAsia="Times New Roman" w:hAnsiTheme="minorHAnsi" w:cs="Times New Roman"/>
                <w:color w:val="000000"/>
                <w:sz w:val="22"/>
                <w:lang w:eastAsia="cs-CZ"/>
              </w:rPr>
              <w:t>II. stupně závislosti</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81</w:t>
            </w:r>
          </w:p>
        </w:tc>
        <w:tc>
          <w:tcPr>
            <w:tcW w:w="2393"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II. stupně závislosti</w:t>
            </w:r>
          </w:p>
        </w:tc>
        <w:tc>
          <w:tcPr>
            <w:tcW w:w="1966"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73</w:t>
            </w:r>
          </w:p>
        </w:tc>
      </w:tr>
      <w:tr w:rsidR="00202B88" w:rsidRPr="00D06C2B" w:rsidTr="00202B88">
        <w:trPr>
          <w:trHeight w:val="20"/>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B88" w:rsidRPr="001143A3" w:rsidRDefault="00202B88" w:rsidP="00202B88">
            <w:pPr>
              <w:spacing w:after="0" w:line="240" w:lineRule="auto"/>
              <w:jc w:val="center"/>
              <w:rPr>
                <w:rFonts w:asciiTheme="minorHAnsi" w:eastAsia="Times New Roman" w:hAnsiTheme="minorHAnsi" w:cs="Times New Roman"/>
                <w:color w:val="000000"/>
                <w:sz w:val="22"/>
                <w:lang w:eastAsia="cs-CZ"/>
              </w:rPr>
            </w:pPr>
            <w:r w:rsidRPr="001143A3">
              <w:rPr>
                <w:rFonts w:asciiTheme="minorHAnsi" w:eastAsia="Times New Roman" w:hAnsiTheme="minorHAnsi" w:cs="Times New Roman"/>
                <w:color w:val="000000"/>
                <w:sz w:val="22"/>
                <w:lang w:eastAsia="cs-CZ"/>
              </w:rPr>
              <w:t>III. stupně závislosti</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56</w:t>
            </w:r>
          </w:p>
        </w:tc>
        <w:tc>
          <w:tcPr>
            <w:tcW w:w="2393"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III. stupně závislosti</w:t>
            </w:r>
          </w:p>
        </w:tc>
        <w:tc>
          <w:tcPr>
            <w:tcW w:w="1966"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60</w:t>
            </w:r>
          </w:p>
        </w:tc>
      </w:tr>
      <w:tr w:rsidR="00202B88" w:rsidRPr="00D06C2B" w:rsidTr="00202B88">
        <w:trPr>
          <w:trHeight w:val="20"/>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B88" w:rsidRPr="001143A3" w:rsidRDefault="00202B88" w:rsidP="00202B88">
            <w:pPr>
              <w:spacing w:after="0" w:line="240" w:lineRule="auto"/>
              <w:jc w:val="center"/>
              <w:rPr>
                <w:rFonts w:asciiTheme="minorHAnsi" w:eastAsia="Times New Roman" w:hAnsiTheme="minorHAnsi" w:cs="Times New Roman"/>
                <w:color w:val="000000"/>
                <w:sz w:val="22"/>
                <w:lang w:eastAsia="cs-CZ"/>
              </w:rPr>
            </w:pPr>
            <w:r w:rsidRPr="001143A3">
              <w:rPr>
                <w:rFonts w:asciiTheme="minorHAnsi" w:eastAsia="Times New Roman" w:hAnsiTheme="minorHAnsi" w:cs="Times New Roman"/>
                <w:color w:val="000000"/>
                <w:sz w:val="22"/>
                <w:lang w:eastAsia="cs-CZ"/>
              </w:rPr>
              <w:t>IV. stupně závislosti</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38</w:t>
            </w:r>
          </w:p>
        </w:tc>
        <w:tc>
          <w:tcPr>
            <w:tcW w:w="2393"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IV. stupně závislosti</w:t>
            </w:r>
          </w:p>
        </w:tc>
        <w:tc>
          <w:tcPr>
            <w:tcW w:w="1966"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42</w:t>
            </w:r>
          </w:p>
        </w:tc>
      </w:tr>
      <w:tr w:rsidR="00202B88" w:rsidRPr="00D06C2B" w:rsidTr="00202B88">
        <w:trPr>
          <w:trHeight w:val="20"/>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B88" w:rsidRPr="001143A3" w:rsidRDefault="00202B88" w:rsidP="00202B88">
            <w:pPr>
              <w:spacing w:after="0" w:line="240" w:lineRule="auto"/>
              <w:jc w:val="center"/>
              <w:rPr>
                <w:rFonts w:asciiTheme="minorHAnsi" w:eastAsia="Times New Roman" w:hAnsiTheme="minorHAnsi" w:cs="Times New Roman"/>
                <w:color w:val="000000"/>
                <w:sz w:val="22"/>
                <w:lang w:eastAsia="cs-CZ"/>
              </w:rPr>
            </w:pPr>
            <w:r w:rsidRPr="001143A3">
              <w:rPr>
                <w:rFonts w:asciiTheme="minorHAnsi" w:eastAsia="Times New Roman" w:hAnsiTheme="minorHAnsi" w:cs="Times New Roman"/>
                <w:color w:val="000000"/>
                <w:sz w:val="22"/>
                <w:lang w:eastAsia="cs-CZ"/>
              </w:rPr>
              <w:t xml:space="preserve">bez </w:t>
            </w:r>
            <w:proofErr w:type="spellStart"/>
            <w:r w:rsidRPr="001143A3">
              <w:rPr>
                <w:rFonts w:asciiTheme="minorHAnsi" w:eastAsia="Times New Roman" w:hAnsiTheme="minorHAnsi" w:cs="Times New Roman"/>
                <w:color w:val="000000"/>
                <w:sz w:val="22"/>
                <w:lang w:eastAsia="cs-CZ"/>
              </w:rPr>
              <w:t>PnP</w:t>
            </w:r>
            <w:proofErr w:type="spellEnd"/>
          </w:p>
        </w:tc>
        <w:tc>
          <w:tcPr>
            <w:tcW w:w="1967" w:type="dxa"/>
            <w:tcBorders>
              <w:top w:val="single" w:sz="4" w:space="0" w:color="auto"/>
              <w:left w:val="nil"/>
              <w:bottom w:val="single" w:sz="4" w:space="0" w:color="auto"/>
              <w:right w:val="single" w:sz="4" w:space="0" w:color="auto"/>
            </w:tcBorders>
            <w:shd w:val="clear" w:color="auto" w:fill="auto"/>
            <w:noWrap/>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22</w:t>
            </w:r>
          </w:p>
        </w:tc>
        <w:tc>
          <w:tcPr>
            <w:tcW w:w="2393"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 xml:space="preserve">bez </w:t>
            </w:r>
            <w:proofErr w:type="spellStart"/>
            <w:r w:rsidRPr="001143A3">
              <w:rPr>
                <w:rFonts w:asciiTheme="minorHAnsi" w:hAnsiTheme="minorHAnsi" w:cs="Times New Roman"/>
                <w:sz w:val="22"/>
              </w:rPr>
              <w:t>PnP</w:t>
            </w:r>
            <w:proofErr w:type="spellEnd"/>
          </w:p>
        </w:tc>
        <w:tc>
          <w:tcPr>
            <w:tcW w:w="1966"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24</w:t>
            </w:r>
          </w:p>
        </w:tc>
      </w:tr>
      <w:tr w:rsidR="00202B88" w:rsidRPr="00D06C2B" w:rsidTr="00202B88">
        <w:trPr>
          <w:trHeight w:val="20"/>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B88" w:rsidRPr="001143A3" w:rsidRDefault="00202B88" w:rsidP="00202B88">
            <w:pPr>
              <w:spacing w:after="0" w:line="240" w:lineRule="auto"/>
              <w:jc w:val="center"/>
              <w:rPr>
                <w:rFonts w:asciiTheme="minorHAnsi" w:eastAsia="Times New Roman" w:hAnsiTheme="minorHAnsi" w:cs="Times New Roman"/>
                <w:color w:val="000000"/>
                <w:sz w:val="22"/>
                <w:lang w:eastAsia="cs-CZ"/>
              </w:rPr>
            </w:pPr>
            <w:r w:rsidRPr="001143A3">
              <w:rPr>
                <w:rFonts w:asciiTheme="minorHAnsi" w:eastAsia="Times New Roman" w:hAnsiTheme="minorHAnsi" w:cs="Times New Roman"/>
                <w:color w:val="000000"/>
                <w:sz w:val="22"/>
                <w:lang w:eastAsia="cs-CZ"/>
              </w:rPr>
              <w:t>celkem</w:t>
            </w:r>
          </w:p>
        </w:tc>
        <w:tc>
          <w:tcPr>
            <w:tcW w:w="1967" w:type="dxa"/>
            <w:tcBorders>
              <w:top w:val="single" w:sz="4" w:space="0" w:color="auto"/>
              <w:left w:val="nil"/>
              <w:bottom w:val="single" w:sz="4" w:space="0" w:color="auto"/>
              <w:right w:val="single" w:sz="4" w:space="0" w:color="auto"/>
            </w:tcBorders>
            <w:shd w:val="clear" w:color="auto" w:fill="auto"/>
            <w:noWrap/>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246</w:t>
            </w:r>
          </w:p>
        </w:tc>
        <w:tc>
          <w:tcPr>
            <w:tcW w:w="2393"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celkem</w:t>
            </w:r>
          </w:p>
        </w:tc>
        <w:tc>
          <w:tcPr>
            <w:tcW w:w="1966" w:type="dxa"/>
            <w:tcBorders>
              <w:top w:val="single" w:sz="4" w:space="0" w:color="auto"/>
              <w:left w:val="nil"/>
              <w:bottom w:val="single" w:sz="4" w:space="0" w:color="auto"/>
              <w:right w:val="single" w:sz="4" w:space="0" w:color="auto"/>
            </w:tcBorders>
            <w:vAlign w:val="center"/>
          </w:tcPr>
          <w:p w:rsidR="00202B88" w:rsidRPr="001143A3" w:rsidRDefault="00202B88" w:rsidP="00202B88">
            <w:pPr>
              <w:pStyle w:val="Odstavecseseznamem"/>
              <w:spacing w:after="0"/>
              <w:ind w:left="0"/>
              <w:jc w:val="center"/>
              <w:rPr>
                <w:rFonts w:asciiTheme="minorHAnsi" w:hAnsiTheme="minorHAnsi" w:cs="Times New Roman"/>
                <w:sz w:val="22"/>
              </w:rPr>
            </w:pPr>
            <w:r w:rsidRPr="001143A3">
              <w:rPr>
                <w:rFonts w:asciiTheme="minorHAnsi" w:hAnsiTheme="minorHAnsi" w:cs="Times New Roman"/>
                <w:sz w:val="22"/>
              </w:rPr>
              <w:t>254</w:t>
            </w:r>
          </w:p>
        </w:tc>
      </w:tr>
    </w:tbl>
    <w:p w:rsidR="004031AA" w:rsidRPr="00202B88" w:rsidRDefault="00202B88" w:rsidP="008C4073">
      <w:pPr>
        <w:rPr>
          <w:rFonts w:asciiTheme="minorHAnsi" w:hAnsiTheme="minorHAnsi"/>
          <w:b/>
          <w:sz w:val="22"/>
        </w:rPr>
      </w:pPr>
      <w:r w:rsidRPr="001F0E73">
        <w:rPr>
          <w:rFonts w:asciiTheme="minorHAnsi" w:hAnsiTheme="minorHAnsi"/>
          <w:noProof/>
          <w:lang w:eastAsia="cs-CZ"/>
        </w:rPr>
        <w:drawing>
          <wp:anchor distT="0" distB="0" distL="114300" distR="114300" simplePos="0" relativeHeight="251714560" behindDoc="0" locked="0" layoutInCell="1" allowOverlap="1" wp14:anchorId="40C27F81" wp14:editId="00A23EC0">
            <wp:simplePos x="0" y="0"/>
            <wp:positionH relativeFrom="column">
              <wp:posOffset>182245</wp:posOffset>
            </wp:positionH>
            <wp:positionV relativeFrom="paragraph">
              <wp:posOffset>567055</wp:posOffset>
            </wp:positionV>
            <wp:extent cx="5331460" cy="3134995"/>
            <wp:effectExtent l="0" t="0" r="2540" b="8255"/>
            <wp:wrapTopAndBottom/>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8C4073" w:rsidRPr="00D467A3" w:rsidRDefault="008C4073" w:rsidP="008C4073">
      <w:pPr>
        <w:pStyle w:val="Nadpis2"/>
        <w:rPr>
          <w:rFonts w:asciiTheme="minorHAnsi" w:hAnsiTheme="minorHAnsi"/>
        </w:rPr>
      </w:pPr>
      <w:bookmarkStart w:id="10" w:name="_Toc469389053"/>
      <w:r w:rsidRPr="00D467A3">
        <w:rPr>
          <w:rFonts w:asciiTheme="minorHAnsi" w:hAnsiTheme="minorHAnsi"/>
        </w:rPr>
        <w:t>Aktivizační oddělení</w:t>
      </w:r>
      <w:bookmarkEnd w:id="10"/>
    </w:p>
    <w:p w:rsidR="008C4073" w:rsidRPr="00297768" w:rsidRDefault="008C4073" w:rsidP="00297768">
      <w:pPr>
        <w:spacing w:line="276" w:lineRule="auto"/>
        <w:rPr>
          <w:rFonts w:asciiTheme="minorHAnsi" w:hAnsiTheme="minorHAnsi" w:cs="Times New Roman"/>
          <w:color w:val="000000"/>
          <w:sz w:val="22"/>
        </w:rPr>
      </w:pPr>
      <w:r w:rsidRPr="00297768">
        <w:rPr>
          <w:rFonts w:asciiTheme="minorHAnsi" w:hAnsiTheme="minorHAnsi" w:cs="Times New Roman"/>
          <w:sz w:val="22"/>
        </w:rPr>
        <w:t xml:space="preserve">Aktivizace je proces, kterým jsou naši klienti vedeni k činorodosti a využití svého potenciálu. Přístup k této aktivizaci je individuální a i při skupinových aktivitách se vychází ze </w:t>
      </w:r>
      <w:r w:rsidRPr="00297768">
        <w:rPr>
          <w:rFonts w:asciiTheme="minorHAnsi" w:hAnsiTheme="minorHAnsi" w:cs="Times New Roman"/>
          <w:color w:val="000000"/>
          <w:sz w:val="22"/>
        </w:rPr>
        <w:t xml:space="preserve">zájmů, schopností, aktuálního zdravotního stavu a dovedností každého obyvatele. </w:t>
      </w:r>
    </w:p>
    <w:p w:rsidR="008C4073" w:rsidRPr="001F0E73" w:rsidRDefault="008C4073" w:rsidP="00297768">
      <w:pPr>
        <w:spacing w:line="276" w:lineRule="auto"/>
        <w:rPr>
          <w:rFonts w:asciiTheme="minorHAnsi" w:hAnsiTheme="minorHAnsi" w:cs="Times New Roman"/>
          <w:color w:val="000000"/>
          <w:szCs w:val="24"/>
        </w:rPr>
      </w:pPr>
      <w:r w:rsidRPr="00297768">
        <w:rPr>
          <w:rFonts w:asciiTheme="minorHAnsi" w:hAnsiTheme="minorHAnsi" w:cs="Times New Roman"/>
          <w:color w:val="000000"/>
          <w:sz w:val="22"/>
        </w:rPr>
        <w:t>Cílem je zachování soběstačnosti, udržení sebepojetí osobnosti, vytváření a přijetí nové sociální role (obyvatel domova seniorů), udržení stávajících sociálních kontaktů a vytváření nových, v rámci</w:t>
      </w:r>
      <w:r w:rsidRPr="001F0E73">
        <w:rPr>
          <w:rFonts w:asciiTheme="minorHAnsi" w:hAnsiTheme="minorHAnsi" w:cs="Times New Roman"/>
          <w:color w:val="000000"/>
          <w:szCs w:val="24"/>
        </w:rPr>
        <w:t xml:space="preserve"> komunity D</w:t>
      </w:r>
      <w:r w:rsidR="000359FC" w:rsidRPr="001F0E73">
        <w:rPr>
          <w:rFonts w:asciiTheme="minorHAnsi" w:hAnsiTheme="minorHAnsi" w:cs="Times New Roman"/>
          <w:color w:val="000000"/>
          <w:szCs w:val="24"/>
        </w:rPr>
        <w:t>S</w:t>
      </w:r>
      <w:r w:rsidR="00496C12">
        <w:rPr>
          <w:rFonts w:asciiTheme="minorHAnsi" w:hAnsiTheme="minorHAnsi" w:cs="Times New Roman"/>
          <w:color w:val="000000"/>
          <w:szCs w:val="24"/>
        </w:rPr>
        <w:t xml:space="preserve"> Chodov</w:t>
      </w:r>
      <w:r w:rsidRPr="001F0E73">
        <w:rPr>
          <w:rFonts w:asciiTheme="minorHAnsi" w:hAnsiTheme="minorHAnsi" w:cs="Times New Roman"/>
          <w:color w:val="000000"/>
          <w:szCs w:val="24"/>
        </w:rPr>
        <w:t>. Jde především o modifikaci navyklého stylu života ve změněných podmínkách.</w:t>
      </w:r>
    </w:p>
    <w:p w:rsidR="008C4073" w:rsidRPr="00297768" w:rsidRDefault="008C4073" w:rsidP="00297768">
      <w:pPr>
        <w:spacing w:line="276" w:lineRule="auto"/>
        <w:rPr>
          <w:rFonts w:asciiTheme="minorHAnsi" w:hAnsiTheme="minorHAnsi" w:cs="Times New Roman"/>
          <w:color w:val="000000"/>
          <w:sz w:val="22"/>
        </w:rPr>
      </w:pPr>
      <w:r w:rsidRPr="00297768">
        <w:rPr>
          <w:rFonts w:asciiTheme="minorHAnsi" w:hAnsiTheme="minorHAnsi" w:cs="Times New Roman"/>
          <w:color w:val="000000"/>
          <w:sz w:val="22"/>
        </w:rPr>
        <w:t>Nabídku pro využití volného času zajišťují především aktivizační pracovnice D</w:t>
      </w:r>
      <w:r w:rsidR="00496C12" w:rsidRPr="00297768">
        <w:rPr>
          <w:rFonts w:asciiTheme="minorHAnsi" w:hAnsiTheme="minorHAnsi" w:cs="Times New Roman"/>
          <w:color w:val="000000"/>
          <w:sz w:val="22"/>
        </w:rPr>
        <w:t>omova</w:t>
      </w:r>
      <w:r w:rsidRPr="00297768">
        <w:rPr>
          <w:rFonts w:asciiTheme="minorHAnsi" w:hAnsiTheme="minorHAnsi" w:cs="Times New Roman"/>
          <w:color w:val="000000"/>
          <w:sz w:val="22"/>
        </w:rPr>
        <w:t>. V rámci aktivizačního konceptu nabízíme aktivity společné a aktivity individuální. Základem je, aby uživatel měl o aktivitu zájem sám od sebe</w:t>
      </w:r>
      <w:r w:rsidR="009E4357" w:rsidRPr="00297768">
        <w:rPr>
          <w:rFonts w:asciiTheme="minorHAnsi" w:hAnsiTheme="minorHAnsi" w:cs="Times New Roman"/>
          <w:color w:val="000000"/>
          <w:sz w:val="22"/>
        </w:rPr>
        <w:t>.</w:t>
      </w:r>
    </w:p>
    <w:p w:rsidR="008C4073" w:rsidRPr="00297768" w:rsidRDefault="008C4073" w:rsidP="00297768">
      <w:pPr>
        <w:spacing w:line="276" w:lineRule="auto"/>
        <w:rPr>
          <w:rFonts w:asciiTheme="minorHAnsi" w:hAnsiTheme="minorHAnsi" w:cs="Times New Roman"/>
          <w:color w:val="000000"/>
          <w:sz w:val="22"/>
        </w:rPr>
      </w:pPr>
      <w:r w:rsidRPr="00297768">
        <w:rPr>
          <w:rFonts w:asciiTheme="minorHAnsi" w:hAnsiTheme="minorHAnsi" w:cs="Times New Roman"/>
          <w:color w:val="000000"/>
          <w:sz w:val="22"/>
        </w:rPr>
        <w:t xml:space="preserve">Ve skupinových aktivitách je přítomný velký potenciál vzájemného obohacování. Mezi společné aktivity patří kondiční cvičení, trénování paměti, hrátky s pamětí, hudební kroužek, </w:t>
      </w:r>
      <w:proofErr w:type="spellStart"/>
      <w:r w:rsidRPr="00297768">
        <w:rPr>
          <w:rFonts w:asciiTheme="minorHAnsi" w:hAnsiTheme="minorHAnsi" w:cs="Times New Roman"/>
          <w:color w:val="000000"/>
          <w:sz w:val="22"/>
        </w:rPr>
        <w:t>biblioterapie</w:t>
      </w:r>
      <w:proofErr w:type="spellEnd"/>
      <w:r w:rsidRPr="00297768">
        <w:rPr>
          <w:rFonts w:asciiTheme="minorHAnsi" w:hAnsiTheme="minorHAnsi" w:cs="Times New Roman"/>
          <w:color w:val="000000"/>
          <w:sz w:val="22"/>
        </w:rPr>
        <w:t xml:space="preserve">, dramatický kroužek, </w:t>
      </w:r>
      <w:proofErr w:type="spellStart"/>
      <w:r w:rsidRPr="00297768">
        <w:rPr>
          <w:rFonts w:asciiTheme="minorHAnsi" w:hAnsiTheme="minorHAnsi" w:cs="Times New Roman"/>
          <w:color w:val="000000"/>
          <w:sz w:val="22"/>
        </w:rPr>
        <w:t>vzpomínkování</w:t>
      </w:r>
      <w:proofErr w:type="spellEnd"/>
      <w:r w:rsidRPr="00297768">
        <w:rPr>
          <w:rFonts w:asciiTheme="minorHAnsi" w:hAnsiTheme="minorHAnsi" w:cs="Times New Roman"/>
          <w:color w:val="000000"/>
          <w:sz w:val="22"/>
        </w:rPr>
        <w:t>, pečení, pohodové posezení s kávou a zákuskem na</w:t>
      </w:r>
      <w:r w:rsidR="000359FC" w:rsidRPr="00297768">
        <w:rPr>
          <w:rFonts w:asciiTheme="minorHAnsi" w:hAnsiTheme="minorHAnsi" w:cs="Times New Roman"/>
          <w:color w:val="000000"/>
          <w:sz w:val="22"/>
        </w:rPr>
        <w:t> </w:t>
      </w:r>
      <w:r w:rsidRPr="00297768">
        <w:rPr>
          <w:rFonts w:asciiTheme="minorHAnsi" w:hAnsiTheme="minorHAnsi" w:cs="Times New Roman"/>
          <w:color w:val="000000"/>
          <w:sz w:val="22"/>
        </w:rPr>
        <w:t xml:space="preserve">jednotlivých odděleních, společenské hry na jednotlivých odděleních, keramická dílna, výtvarná dílna, navlékání korálků, </w:t>
      </w:r>
      <w:proofErr w:type="spellStart"/>
      <w:r w:rsidRPr="00297768">
        <w:rPr>
          <w:rFonts w:asciiTheme="minorHAnsi" w:hAnsiTheme="minorHAnsi" w:cs="Times New Roman"/>
          <w:color w:val="000000"/>
          <w:sz w:val="22"/>
        </w:rPr>
        <w:t>filcování</w:t>
      </w:r>
      <w:proofErr w:type="spellEnd"/>
      <w:r w:rsidRPr="00297768">
        <w:rPr>
          <w:rFonts w:asciiTheme="minorHAnsi" w:hAnsiTheme="minorHAnsi" w:cs="Times New Roman"/>
          <w:color w:val="000000"/>
          <w:sz w:val="22"/>
        </w:rPr>
        <w:t xml:space="preserve">, promítání filmů, besedy se zajímavými lidmi, sportovní odpoledne, vycházka na Chodovskou tvrz, </w:t>
      </w:r>
      <w:r w:rsidR="000359FC" w:rsidRPr="00297768">
        <w:rPr>
          <w:rFonts w:asciiTheme="minorHAnsi" w:hAnsiTheme="minorHAnsi" w:cs="Times New Roman"/>
          <w:color w:val="000000"/>
          <w:sz w:val="22"/>
        </w:rPr>
        <w:t xml:space="preserve">různá </w:t>
      </w:r>
      <w:r w:rsidRPr="00297768">
        <w:rPr>
          <w:rFonts w:asciiTheme="minorHAnsi" w:hAnsiTheme="minorHAnsi" w:cs="Times New Roman"/>
          <w:color w:val="000000"/>
          <w:sz w:val="22"/>
        </w:rPr>
        <w:t xml:space="preserve">taneční, divadelní </w:t>
      </w:r>
      <w:r w:rsidR="000359FC" w:rsidRPr="00297768">
        <w:rPr>
          <w:rFonts w:asciiTheme="minorHAnsi" w:hAnsiTheme="minorHAnsi" w:cs="Times New Roman"/>
          <w:color w:val="000000"/>
          <w:sz w:val="22"/>
        </w:rPr>
        <w:t xml:space="preserve">a </w:t>
      </w:r>
      <w:r w:rsidRPr="00297768">
        <w:rPr>
          <w:rFonts w:asciiTheme="minorHAnsi" w:hAnsiTheme="minorHAnsi" w:cs="Times New Roman"/>
          <w:color w:val="000000"/>
          <w:sz w:val="22"/>
        </w:rPr>
        <w:t>hudební vystoupení, pobyt na</w:t>
      </w:r>
      <w:r w:rsidR="000359FC" w:rsidRPr="00297768">
        <w:rPr>
          <w:rFonts w:asciiTheme="minorHAnsi" w:hAnsiTheme="minorHAnsi" w:cs="Times New Roman"/>
          <w:color w:val="000000"/>
          <w:sz w:val="22"/>
        </w:rPr>
        <w:t> zahradě, společné oslavy</w:t>
      </w:r>
      <w:r w:rsidRPr="00297768">
        <w:rPr>
          <w:rFonts w:asciiTheme="minorHAnsi" w:hAnsiTheme="minorHAnsi" w:cs="Times New Roman"/>
          <w:color w:val="000000"/>
          <w:sz w:val="22"/>
        </w:rPr>
        <w:t xml:space="preserve"> narozenin, oslavy významných událostí – Čarodějnice, Velikonoce, Mikulášská nadílka, Vánoce, Sil</w:t>
      </w:r>
      <w:r w:rsidR="000359FC" w:rsidRPr="00297768">
        <w:rPr>
          <w:rFonts w:asciiTheme="minorHAnsi" w:hAnsiTheme="minorHAnsi" w:cs="Times New Roman"/>
          <w:color w:val="000000"/>
          <w:sz w:val="22"/>
        </w:rPr>
        <w:t>vestr, jedenkrát do roka ples</w:t>
      </w:r>
      <w:r w:rsidR="00496C12" w:rsidRPr="00297768">
        <w:rPr>
          <w:rFonts w:asciiTheme="minorHAnsi" w:hAnsiTheme="minorHAnsi" w:cs="Times New Roman"/>
          <w:color w:val="000000"/>
          <w:sz w:val="22"/>
        </w:rPr>
        <w:t>. N</w:t>
      </w:r>
      <w:r w:rsidRPr="00297768">
        <w:rPr>
          <w:rFonts w:asciiTheme="minorHAnsi" w:hAnsiTheme="minorHAnsi" w:cs="Times New Roman"/>
          <w:color w:val="000000"/>
          <w:sz w:val="22"/>
        </w:rPr>
        <w:t>ejméně 7 výletů na</w:t>
      </w:r>
      <w:r w:rsidR="00496C12" w:rsidRPr="00297768">
        <w:rPr>
          <w:rFonts w:asciiTheme="minorHAnsi" w:hAnsiTheme="minorHAnsi" w:cs="Times New Roman"/>
          <w:color w:val="000000"/>
          <w:sz w:val="22"/>
        </w:rPr>
        <w:t xml:space="preserve"> různá místa v Praze i mimo ní</w:t>
      </w:r>
      <w:r w:rsidRPr="00297768">
        <w:rPr>
          <w:rFonts w:asciiTheme="minorHAnsi" w:hAnsiTheme="minorHAnsi" w:cs="Times New Roman"/>
          <w:color w:val="000000"/>
          <w:sz w:val="22"/>
        </w:rPr>
        <w:t>. Klienti se mohou také zúčastnit soutěží pořádan</w:t>
      </w:r>
      <w:r w:rsidR="000359FC" w:rsidRPr="00297768">
        <w:rPr>
          <w:rFonts w:asciiTheme="minorHAnsi" w:hAnsiTheme="minorHAnsi" w:cs="Times New Roman"/>
          <w:color w:val="000000"/>
          <w:sz w:val="22"/>
        </w:rPr>
        <w:t>ými</w:t>
      </w:r>
      <w:r w:rsidRPr="00297768">
        <w:rPr>
          <w:rFonts w:asciiTheme="minorHAnsi" w:hAnsiTheme="minorHAnsi" w:cs="Times New Roman"/>
          <w:color w:val="000000"/>
          <w:sz w:val="22"/>
        </w:rPr>
        <w:t xml:space="preserve"> jinými Domovy zřizovanými Hlavním městem Prahou či Středočeským krajem. </w:t>
      </w:r>
    </w:p>
    <w:p w:rsidR="008C4073" w:rsidRPr="00297768" w:rsidRDefault="008C4073" w:rsidP="00297768">
      <w:pPr>
        <w:spacing w:line="276" w:lineRule="auto"/>
        <w:rPr>
          <w:rFonts w:asciiTheme="minorHAnsi" w:hAnsiTheme="minorHAnsi" w:cs="Times New Roman"/>
          <w:color w:val="000000"/>
          <w:sz w:val="22"/>
        </w:rPr>
      </w:pPr>
      <w:r w:rsidRPr="00297768">
        <w:rPr>
          <w:rFonts w:asciiTheme="minorHAnsi" w:hAnsiTheme="minorHAnsi" w:cs="Times New Roman"/>
          <w:color w:val="000000"/>
          <w:sz w:val="22"/>
        </w:rPr>
        <w:t>V individuální aktivizac</w:t>
      </w:r>
      <w:r w:rsidR="005605F6" w:rsidRPr="00297768">
        <w:rPr>
          <w:rFonts w:asciiTheme="minorHAnsi" w:hAnsiTheme="minorHAnsi" w:cs="Times New Roman"/>
          <w:color w:val="000000"/>
          <w:sz w:val="22"/>
        </w:rPr>
        <w:t>i</w:t>
      </w:r>
      <w:r w:rsidRPr="00297768">
        <w:rPr>
          <w:rFonts w:asciiTheme="minorHAnsi" w:hAnsiTheme="minorHAnsi" w:cs="Times New Roman"/>
          <w:color w:val="000000"/>
          <w:sz w:val="22"/>
        </w:rPr>
        <w:t xml:space="preserve"> vycházíme ze životního příběhu člověka a jeho zájmů, které ho provázely celý život. Nabízíme individuální rozhovory na téma, které si klient</w:t>
      </w:r>
      <w:r w:rsidR="0056303D" w:rsidRPr="00297768">
        <w:rPr>
          <w:rFonts w:asciiTheme="minorHAnsi" w:hAnsiTheme="minorHAnsi" w:cs="Times New Roman"/>
          <w:color w:val="000000"/>
          <w:sz w:val="22"/>
        </w:rPr>
        <w:t>i zvolí</w:t>
      </w:r>
      <w:r w:rsidR="00496C12" w:rsidRPr="00297768">
        <w:rPr>
          <w:rFonts w:asciiTheme="minorHAnsi" w:hAnsiTheme="minorHAnsi" w:cs="Times New Roman"/>
          <w:color w:val="000000"/>
          <w:sz w:val="22"/>
        </w:rPr>
        <w:t>.</w:t>
      </w:r>
      <w:r w:rsidRPr="00297768">
        <w:rPr>
          <w:rFonts w:asciiTheme="minorHAnsi" w:hAnsiTheme="minorHAnsi" w:cs="Times New Roman"/>
          <w:color w:val="000000"/>
          <w:sz w:val="22"/>
        </w:rPr>
        <w:t xml:space="preserve"> </w:t>
      </w:r>
    </w:p>
    <w:p w:rsidR="008C4073" w:rsidRPr="00297768" w:rsidRDefault="008C4073" w:rsidP="00297768">
      <w:pPr>
        <w:spacing w:line="276" w:lineRule="auto"/>
        <w:rPr>
          <w:rFonts w:asciiTheme="minorHAnsi" w:hAnsiTheme="minorHAnsi" w:cs="Times New Roman"/>
          <w:color w:val="000000"/>
          <w:sz w:val="22"/>
        </w:rPr>
      </w:pPr>
      <w:r w:rsidRPr="00297768">
        <w:rPr>
          <w:rFonts w:asciiTheme="minorHAnsi" w:hAnsiTheme="minorHAnsi" w:cs="Times New Roman"/>
          <w:color w:val="000000"/>
          <w:sz w:val="22"/>
        </w:rPr>
        <w:t>Dále mohou klienti využít individuální muzikoterapie, čtení, individuální trénování paměti, individuální rukodělné činnosti</w:t>
      </w:r>
      <w:r w:rsidR="0056303D" w:rsidRPr="00297768">
        <w:rPr>
          <w:rFonts w:asciiTheme="minorHAnsi" w:hAnsiTheme="minorHAnsi" w:cs="Times New Roman"/>
          <w:color w:val="000000"/>
          <w:sz w:val="22"/>
        </w:rPr>
        <w:t>,</w:t>
      </w:r>
      <w:r w:rsidRPr="00297768">
        <w:rPr>
          <w:rFonts w:asciiTheme="minorHAnsi" w:hAnsiTheme="minorHAnsi" w:cs="Times New Roman"/>
          <w:color w:val="000000"/>
          <w:sz w:val="22"/>
        </w:rPr>
        <w:t xml:space="preserve"> individuální nákupy, zajišťování předplatného novin či týdenní donáška novin na pokoje uživatelů.  Nabídka</w:t>
      </w:r>
      <w:r w:rsidR="005605F6" w:rsidRPr="00297768">
        <w:rPr>
          <w:rFonts w:asciiTheme="minorHAnsi" w:hAnsiTheme="minorHAnsi" w:cs="Times New Roman"/>
          <w:color w:val="000000"/>
          <w:sz w:val="22"/>
        </w:rPr>
        <w:t xml:space="preserve"> je široká a otevřená novým podn</w:t>
      </w:r>
      <w:r w:rsidRPr="00297768">
        <w:rPr>
          <w:rFonts w:asciiTheme="minorHAnsi" w:hAnsiTheme="minorHAnsi" w:cs="Times New Roman"/>
          <w:color w:val="000000"/>
          <w:sz w:val="22"/>
        </w:rPr>
        <w:t xml:space="preserve">ětům. </w:t>
      </w:r>
    </w:p>
    <w:p w:rsidR="008C4073" w:rsidRPr="00297768" w:rsidRDefault="008C4073" w:rsidP="00297768">
      <w:pPr>
        <w:spacing w:line="276" w:lineRule="auto"/>
        <w:rPr>
          <w:rFonts w:asciiTheme="minorHAnsi" w:hAnsiTheme="minorHAnsi" w:cs="Times New Roman"/>
          <w:color w:val="000000"/>
          <w:sz w:val="22"/>
        </w:rPr>
      </w:pPr>
      <w:r w:rsidRPr="00297768">
        <w:rPr>
          <w:rFonts w:asciiTheme="minorHAnsi" w:hAnsiTheme="minorHAnsi" w:cs="Times New Roman"/>
          <w:color w:val="000000"/>
          <w:sz w:val="22"/>
        </w:rPr>
        <w:t>Klient má také možnost být sám a tzv. nic nedělat a trávit čas v soukromí svého pokoje či v jiném prostoru D</w:t>
      </w:r>
      <w:r w:rsidR="0056303D" w:rsidRPr="00297768">
        <w:rPr>
          <w:rFonts w:asciiTheme="minorHAnsi" w:hAnsiTheme="minorHAnsi" w:cs="Times New Roman"/>
          <w:color w:val="000000"/>
          <w:sz w:val="22"/>
        </w:rPr>
        <w:t>S</w:t>
      </w:r>
      <w:r w:rsidRPr="00297768">
        <w:rPr>
          <w:rFonts w:asciiTheme="minorHAnsi" w:hAnsiTheme="minorHAnsi" w:cs="Times New Roman"/>
          <w:color w:val="000000"/>
          <w:sz w:val="22"/>
        </w:rPr>
        <w:t xml:space="preserve"> </w:t>
      </w:r>
      <w:r w:rsidR="00537292" w:rsidRPr="00297768">
        <w:rPr>
          <w:rFonts w:asciiTheme="minorHAnsi" w:hAnsiTheme="minorHAnsi" w:cs="Times New Roman"/>
          <w:color w:val="000000"/>
          <w:sz w:val="22"/>
        </w:rPr>
        <w:t xml:space="preserve">Chodov </w:t>
      </w:r>
      <w:r w:rsidRPr="00297768">
        <w:rPr>
          <w:rFonts w:asciiTheme="minorHAnsi" w:hAnsiTheme="minorHAnsi" w:cs="Times New Roman"/>
          <w:color w:val="000000"/>
          <w:sz w:val="22"/>
        </w:rPr>
        <w:t xml:space="preserve">a přilehlé zahrady. </w:t>
      </w:r>
    </w:p>
    <w:p w:rsidR="008C4073" w:rsidRPr="00297768" w:rsidRDefault="008C4073" w:rsidP="00297768">
      <w:pPr>
        <w:spacing w:line="276" w:lineRule="auto"/>
        <w:rPr>
          <w:rFonts w:asciiTheme="minorHAnsi" w:hAnsiTheme="minorHAnsi" w:cs="Times New Roman"/>
          <w:color w:val="000000"/>
          <w:sz w:val="22"/>
        </w:rPr>
      </w:pPr>
      <w:r w:rsidRPr="00297768">
        <w:rPr>
          <w:rFonts w:asciiTheme="minorHAnsi" w:hAnsiTheme="minorHAnsi" w:cs="Times New Roman"/>
          <w:color w:val="000000"/>
          <w:sz w:val="22"/>
        </w:rPr>
        <w:t xml:space="preserve">Velice se osvědčila práce dobrovolníků, a to jak jednotlivců, tak i firemních dobrovolníků. </w:t>
      </w:r>
      <w:r w:rsidR="00431554" w:rsidRPr="00297768">
        <w:rPr>
          <w:rFonts w:asciiTheme="minorHAnsi" w:hAnsiTheme="minorHAnsi" w:cs="Times New Roman"/>
          <w:color w:val="000000"/>
          <w:sz w:val="22"/>
        </w:rPr>
        <w:t xml:space="preserve">V celém roce 2015 dobrovolnickou činnost klientům DS Chodov poskytovalo 24 dobrovolníků v 370 hodinách. Do </w:t>
      </w:r>
      <w:r w:rsidR="00977A94" w:rsidRPr="00297768">
        <w:rPr>
          <w:rFonts w:asciiTheme="minorHAnsi" w:hAnsiTheme="minorHAnsi" w:cs="Times New Roman"/>
          <w:color w:val="000000"/>
          <w:sz w:val="22"/>
        </w:rPr>
        <w:t xml:space="preserve">dalšího </w:t>
      </w:r>
      <w:r w:rsidR="00431554" w:rsidRPr="00297768">
        <w:rPr>
          <w:rFonts w:asciiTheme="minorHAnsi" w:hAnsiTheme="minorHAnsi" w:cs="Times New Roman"/>
          <w:color w:val="000000"/>
          <w:sz w:val="22"/>
        </w:rPr>
        <w:t xml:space="preserve">roku zůstává 10 aktivních dobrovolníků. </w:t>
      </w:r>
      <w:r w:rsidR="002F4116" w:rsidRPr="00297768">
        <w:rPr>
          <w:rFonts w:asciiTheme="minorHAnsi" w:hAnsiTheme="minorHAnsi" w:cs="Times New Roman"/>
          <w:color w:val="000000"/>
          <w:sz w:val="22"/>
        </w:rPr>
        <w:t xml:space="preserve"> </w:t>
      </w:r>
    </w:p>
    <w:p w:rsidR="00172A18" w:rsidRPr="00297768" w:rsidRDefault="00D57091" w:rsidP="00297768">
      <w:pPr>
        <w:spacing w:line="276" w:lineRule="auto"/>
        <w:rPr>
          <w:rFonts w:asciiTheme="minorHAnsi" w:hAnsiTheme="minorHAnsi"/>
          <w:sz w:val="22"/>
        </w:rPr>
      </w:pPr>
      <w:r w:rsidRPr="00297768">
        <w:rPr>
          <w:rFonts w:asciiTheme="minorHAnsi" w:hAnsiTheme="minorHAnsi"/>
          <w:sz w:val="22"/>
        </w:rPr>
        <w:t xml:space="preserve">V letošním roce byla převážná část programových aktivit zaměřena k oslavám 25. </w:t>
      </w:r>
      <w:r w:rsidR="00537292" w:rsidRPr="00297768">
        <w:rPr>
          <w:rFonts w:asciiTheme="minorHAnsi" w:hAnsiTheme="minorHAnsi"/>
          <w:sz w:val="22"/>
        </w:rPr>
        <w:t>výroč</w:t>
      </w:r>
      <w:r w:rsidR="001B6358" w:rsidRPr="00297768">
        <w:rPr>
          <w:rFonts w:asciiTheme="minorHAnsi" w:hAnsiTheme="minorHAnsi"/>
          <w:sz w:val="22"/>
        </w:rPr>
        <w:t>í otevření</w:t>
      </w:r>
      <w:r w:rsidRPr="00297768">
        <w:rPr>
          <w:rFonts w:asciiTheme="minorHAnsi" w:hAnsiTheme="minorHAnsi"/>
          <w:sz w:val="22"/>
        </w:rPr>
        <w:t xml:space="preserve"> Domova. V březnu jsme besedovali s klienty, kteří v roce 1990 byli mezi prvními</w:t>
      </w:r>
      <w:r w:rsidR="001B6358" w:rsidRPr="00297768">
        <w:rPr>
          <w:rFonts w:asciiTheme="minorHAnsi" w:hAnsiTheme="minorHAnsi"/>
          <w:sz w:val="22"/>
        </w:rPr>
        <w:t xml:space="preserve"> obyvateli Domova, byly vzpomenuty významné osobnosti</w:t>
      </w:r>
      <w:r w:rsidRPr="00297768">
        <w:rPr>
          <w:rFonts w:asciiTheme="minorHAnsi" w:hAnsiTheme="minorHAnsi"/>
          <w:sz w:val="22"/>
        </w:rPr>
        <w:t xml:space="preserve">, které </w:t>
      </w:r>
      <w:r w:rsidR="001B6358" w:rsidRPr="00297768">
        <w:rPr>
          <w:rFonts w:asciiTheme="minorHAnsi" w:hAnsiTheme="minorHAnsi"/>
          <w:sz w:val="22"/>
        </w:rPr>
        <w:t>v Domově pobývali,</w:t>
      </w:r>
      <w:r w:rsidRPr="00297768">
        <w:rPr>
          <w:rFonts w:asciiTheme="minorHAnsi" w:hAnsiTheme="minorHAnsi"/>
          <w:sz w:val="22"/>
        </w:rPr>
        <w:t xml:space="preserve"> a celá vzpomínková akce vyvrcholila dožínkami a především</w:t>
      </w:r>
      <w:r w:rsidR="001B6358" w:rsidRPr="00297768">
        <w:rPr>
          <w:rFonts w:asciiTheme="minorHAnsi" w:hAnsiTheme="minorHAnsi"/>
          <w:sz w:val="22"/>
        </w:rPr>
        <w:t xml:space="preserve"> Zahradní slavností. </w:t>
      </w:r>
      <w:r w:rsidRPr="00297768">
        <w:rPr>
          <w:rFonts w:asciiTheme="minorHAnsi" w:hAnsiTheme="minorHAnsi"/>
          <w:sz w:val="22"/>
        </w:rPr>
        <w:t>Z průběhu ročního snažení byl natočen f</w:t>
      </w:r>
      <w:r w:rsidR="001B6358" w:rsidRPr="00297768">
        <w:rPr>
          <w:rFonts w:asciiTheme="minorHAnsi" w:hAnsiTheme="minorHAnsi"/>
          <w:sz w:val="22"/>
        </w:rPr>
        <w:t>ilm DS CHODOV – VÍC NEŽ DOMOV.</w:t>
      </w:r>
    </w:p>
    <w:p w:rsidR="00297768" w:rsidRDefault="00297768" w:rsidP="001143A3">
      <w:pPr>
        <w:spacing w:line="276" w:lineRule="auto"/>
        <w:jc w:val="left"/>
        <w:rPr>
          <w:rFonts w:asciiTheme="minorHAnsi" w:hAnsiTheme="minorHAnsi"/>
          <w:b/>
          <w:szCs w:val="24"/>
        </w:rPr>
      </w:pPr>
    </w:p>
    <w:p w:rsidR="008C4073" w:rsidRPr="00172A18" w:rsidRDefault="002325E1" w:rsidP="001143A3">
      <w:pPr>
        <w:spacing w:line="276" w:lineRule="auto"/>
        <w:jc w:val="left"/>
        <w:rPr>
          <w:rFonts w:asciiTheme="minorHAnsi" w:hAnsiTheme="minorHAnsi"/>
          <w:b/>
          <w:szCs w:val="24"/>
        </w:rPr>
      </w:pPr>
      <w:r>
        <w:rPr>
          <w:rFonts w:asciiTheme="minorHAnsi" w:hAnsiTheme="minorHAnsi"/>
          <w:b/>
          <w:noProof/>
          <w:szCs w:val="24"/>
          <w:lang w:eastAsia="cs-CZ"/>
        </w:rPr>
        <w:drawing>
          <wp:anchor distT="0" distB="0" distL="114300" distR="114300" simplePos="0" relativeHeight="251701248" behindDoc="0" locked="0" layoutInCell="1" allowOverlap="1" wp14:anchorId="6B4DF8C8" wp14:editId="294DF0DE">
            <wp:simplePos x="0" y="0"/>
            <wp:positionH relativeFrom="column">
              <wp:posOffset>3442335</wp:posOffset>
            </wp:positionH>
            <wp:positionV relativeFrom="paragraph">
              <wp:posOffset>-27305</wp:posOffset>
            </wp:positionV>
            <wp:extent cx="2821940" cy="1880235"/>
            <wp:effectExtent l="0" t="0" r="0" b="5715"/>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1940" cy="1880235"/>
                    </a:xfrm>
                    <a:prstGeom prst="rect">
                      <a:avLst/>
                    </a:prstGeom>
                  </pic:spPr>
                </pic:pic>
              </a:graphicData>
            </a:graphic>
            <wp14:sizeRelH relativeFrom="page">
              <wp14:pctWidth>0</wp14:pctWidth>
            </wp14:sizeRelH>
            <wp14:sizeRelV relativeFrom="page">
              <wp14:pctHeight>0</wp14:pctHeight>
            </wp14:sizeRelV>
          </wp:anchor>
        </w:drawing>
      </w:r>
      <w:r w:rsidR="008C4073" w:rsidRPr="00172A18">
        <w:rPr>
          <w:rFonts w:asciiTheme="minorHAnsi" w:hAnsiTheme="minorHAnsi"/>
          <w:b/>
          <w:szCs w:val="24"/>
        </w:rPr>
        <w:t>KULTURNÍ AKCE A VÝLETY 201</w:t>
      </w:r>
      <w:r w:rsidR="00734749" w:rsidRPr="00172A18">
        <w:rPr>
          <w:rFonts w:asciiTheme="minorHAnsi" w:hAnsiTheme="minorHAnsi"/>
          <w:b/>
          <w:szCs w:val="24"/>
        </w:rPr>
        <w:t>5</w:t>
      </w:r>
      <w:r w:rsidR="00172A18">
        <w:rPr>
          <w:rFonts w:asciiTheme="minorHAnsi" w:hAnsiTheme="minorHAnsi"/>
          <w:b/>
          <w:szCs w:val="24"/>
        </w:rPr>
        <w:t xml:space="preserve"> </w:t>
      </w:r>
    </w:p>
    <w:p w:rsidR="00172A18" w:rsidRPr="00297768" w:rsidRDefault="00172A18" w:rsidP="001143A3">
      <w:pPr>
        <w:spacing w:after="0" w:line="276" w:lineRule="auto"/>
        <w:rPr>
          <w:rFonts w:asciiTheme="minorHAnsi" w:hAnsiTheme="minorHAnsi"/>
          <w:b/>
          <w:szCs w:val="24"/>
        </w:rPr>
      </w:pPr>
      <w:r w:rsidRPr="00297768">
        <w:rPr>
          <w:rFonts w:asciiTheme="minorHAnsi" w:hAnsiTheme="minorHAnsi"/>
          <w:b/>
          <w:szCs w:val="24"/>
        </w:rPr>
        <w:t>Leden</w:t>
      </w:r>
      <w:r w:rsidR="004C27CD">
        <w:rPr>
          <w:rFonts w:asciiTheme="minorHAnsi" w:hAnsiTheme="minorHAnsi"/>
          <w:b/>
          <w:szCs w:val="24"/>
        </w:rPr>
        <w:tab/>
      </w:r>
      <w:r w:rsidR="004C27CD">
        <w:rPr>
          <w:rFonts w:asciiTheme="minorHAnsi" w:hAnsiTheme="minorHAnsi"/>
          <w:b/>
          <w:szCs w:val="24"/>
        </w:rPr>
        <w:tab/>
      </w:r>
      <w:r w:rsidR="004C27CD">
        <w:rPr>
          <w:rFonts w:asciiTheme="minorHAnsi" w:hAnsiTheme="minorHAnsi"/>
          <w:b/>
          <w:szCs w:val="24"/>
        </w:rPr>
        <w:tab/>
      </w:r>
      <w:r w:rsidR="004C27CD">
        <w:rPr>
          <w:rFonts w:asciiTheme="minorHAnsi" w:hAnsiTheme="minorHAnsi"/>
          <w:b/>
          <w:szCs w:val="24"/>
        </w:rPr>
        <w:tab/>
      </w:r>
      <w:r w:rsidR="004C27CD">
        <w:rPr>
          <w:rFonts w:asciiTheme="minorHAnsi" w:hAnsiTheme="minorHAnsi"/>
          <w:b/>
          <w:szCs w:val="24"/>
        </w:rPr>
        <w:tab/>
      </w:r>
      <w:r w:rsidR="00BA5A10">
        <w:rPr>
          <w:rFonts w:asciiTheme="minorHAnsi" w:hAnsiTheme="minorHAnsi"/>
          <w:b/>
          <w:szCs w:val="24"/>
        </w:rPr>
        <w:tab/>
      </w:r>
    </w:p>
    <w:p w:rsidR="00172A18" w:rsidRPr="00BA5A10" w:rsidRDefault="0048286C" w:rsidP="001143A3">
      <w:pPr>
        <w:spacing w:after="0" w:line="276" w:lineRule="auto"/>
        <w:rPr>
          <w:rFonts w:asciiTheme="minorHAnsi" w:hAnsiTheme="minorHAnsi"/>
          <w:sz w:val="22"/>
        </w:rPr>
      </w:pPr>
      <w:r>
        <w:rPr>
          <w:rFonts w:asciiTheme="minorHAnsi" w:hAnsiTheme="minorHAnsi"/>
          <w:sz w:val="22"/>
        </w:rPr>
        <w:t>14. 1.</w:t>
      </w:r>
      <w:r>
        <w:rPr>
          <w:rFonts w:asciiTheme="minorHAnsi" w:hAnsiTheme="minorHAnsi"/>
          <w:sz w:val="22"/>
        </w:rPr>
        <w:tab/>
      </w:r>
      <w:r w:rsidRPr="00BA5A10">
        <w:rPr>
          <w:rFonts w:asciiTheme="minorHAnsi" w:hAnsiTheme="minorHAnsi"/>
          <w:sz w:val="22"/>
        </w:rPr>
        <w:t>Zvířátka lidem - p</w:t>
      </w:r>
      <w:r w:rsidR="00172A18" w:rsidRPr="00BA5A10">
        <w:rPr>
          <w:rFonts w:asciiTheme="minorHAnsi" w:hAnsiTheme="minorHAnsi"/>
          <w:sz w:val="22"/>
        </w:rPr>
        <w:t>oník</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19. 1.</w:t>
      </w:r>
      <w:r w:rsidRPr="00BA5A10">
        <w:rPr>
          <w:rFonts w:asciiTheme="minorHAnsi" w:hAnsiTheme="minorHAnsi"/>
          <w:sz w:val="22"/>
        </w:rPr>
        <w:tab/>
        <w:t>Orientální tance</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28. 1.</w:t>
      </w:r>
      <w:r w:rsidRPr="00BA5A10">
        <w:rPr>
          <w:rFonts w:asciiTheme="minorHAnsi" w:hAnsiTheme="minorHAnsi"/>
          <w:sz w:val="22"/>
        </w:rPr>
        <w:tab/>
        <w:t>Hudební vystoupení – p. Pečenka</w:t>
      </w:r>
    </w:p>
    <w:p w:rsidR="004C27CD" w:rsidRPr="00BA5A10" w:rsidRDefault="004C27CD"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Únor</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4. 2.</w:t>
      </w:r>
      <w:r w:rsidRPr="00BA5A10">
        <w:rPr>
          <w:rFonts w:asciiTheme="minorHAnsi" w:hAnsiTheme="minorHAnsi"/>
          <w:sz w:val="22"/>
        </w:rPr>
        <w:tab/>
        <w:t>Hudební vystoupení – Divadlo Slunečnice</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11. 2.</w:t>
      </w:r>
      <w:r w:rsidRPr="00BA5A10">
        <w:rPr>
          <w:rFonts w:asciiTheme="minorHAnsi" w:hAnsiTheme="minorHAnsi"/>
          <w:sz w:val="22"/>
        </w:rPr>
        <w:tab/>
        <w:t>Hudební vystoupení – p. Škardová</w:t>
      </w:r>
    </w:p>
    <w:p w:rsidR="00172A18" w:rsidRPr="00BA5A10" w:rsidRDefault="00562FFA"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84864" behindDoc="0" locked="0" layoutInCell="1" allowOverlap="1" wp14:anchorId="2E1E3C5B" wp14:editId="58FE4261">
            <wp:simplePos x="0" y="0"/>
            <wp:positionH relativeFrom="column">
              <wp:posOffset>3547110</wp:posOffset>
            </wp:positionH>
            <wp:positionV relativeFrom="paragraph">
              <wp:posOffset>3810</wp:posOffset>
            </wp:positionV>
            <wp:extent cx="2790825" cy="2257425"/>
            <wp:effectExtent l="0" t="0" r="9525" b="952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U469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825" cy="2257425"/>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18. 2.</w:t>
      </w:r>
      <w:r w:rsidR="00172A18" w:rsidRPr="00BA5A10">
        <w:rPr>
          <w:rFonts w:asciiTheme="minorHAnsi" w:hAnsiTheme="minorHAnsi"/>
          <w:sz w:val="22"/>
        </w:rPr>
        <w:tab/>
        <w:t xml:space="preserve">Ples </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19. 2.</w:t>
      </w:r>
      <w:r w:rsidRPr="00BA5A10">
        <w:rPr>
          <w:rFonts w:asciiTheme="minorHAnsi" w:hAnsiTheme="minorHAnsi"/>
          <w:sz w:val="22"/>
        </w:rPr>
        <w:tab/>
        <w:t xml:space="preserve">Přednáška </w:t>
      </w:r>
      <w:r w:rsidR="0048286C" w:rsidRPr="00BA5A10">
        <w:rPr>
          <w:rFonts w:asciiTheme="minorHAnsi" w:hAnsiTheme="minorHAnsi"/>
          <w:sz w:val="22"/>
        </w:rPr>
        <w:t>o kosmetice</w:t>
      </w:r>
    </w:p>
    <w:p w:rsidR="00172A18" w:rsidRPr="00BA5A10" w:rsidRDefault="0048286C" w:rsidP="001143A3">
      <w:pPr>
        <w:spacing w:after="0" w:line="276" w:lineRule="auto"/>
        <w:rPr>
          <w:rFonts w:asciiTheme="minorHAnsi" w:hAnsiTheme="minorHAnsi"/>
          <w:sz w:val="22"/>
        </w:rPr>
      </w:pPr>
      <w:r w:rsidRPr="00BA5A10">
        <w:rPr>
          <w:rFonts w:asciiTheme="minorHAnsi" w:hAnsiTheme="minorHAnsi"/>
          <w:sz w:val="22"/>
        </w:rPr>
        <w:t>25. 2.</w:t>
      </w:r>
      <w:r w:rsidRPr="00BA5A10">
        <w:rPr>
          <w:rFonts w:asciiTheme="minorHAnsi" w:hAnsiTheme="minorHAnsi"/>
          <w:sz w:val="22"/>
        </w:rPr>
        <w:tab/>
        <w:t>Divadelní představení</w:t>
      </w:r>
    </w:p>
    <w:p w:rsidR="00172A18" w:rsidRPr="00BA5A10" w:rsidRDefault="00172A18"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Březen</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2. 3.</w:t>
      </w:r>
      <w:r w:rsidRPr="00BA5A10">
        <w:rPr>
          <w:rFonts w:asciiTheme="minorHAnsi" w:hAnsiTheme="minorHAnsi"/>
          <w:sz w:val="22"/>
        </w:rPr>
        <w:tab/>
      </w:r>
      <w:r w:rsidR="0048286C" w:rsidRPr="00BA5A10">
        <w:rPr>
          <w:rFonts w:asciiTheme="minorHAnsi" w:hAnsiTheme="minorHAnsi"/>
          <w:sz w:val="22"/>
        </w:rPr>
        <w:t xml:space="preserve">Hudební vystoupení - p. </w:t>
      </w:r>
      <w:r w:rsidRPr="00BA5A10">
        <w:rPr>
          <w:rFonts w:asciiTheme="minorHAnsi" w:hAnsiTheme="minorHAnsi"/>
          <w:sz w:val="22"/>
        </w:rPr>
        <w:t>Vaňkátová</w:t>
      </w:r>
    </w:p>
    <w:p w:rsidR="00172A18" w:rsidRPr="00BA5A10" w:rsidRDefault="0048286C" w:rsidP="001143A3">
      <w:pPr>
        <w:spacing w:after="0" w:line="276" w:lineRule="auto"/>
        <w:rPr>
          <w:rFonts w:asciiTheme="minorHAnsi" w:hAnsiTheme="minorHAnsi"/>
          <w:sz w:val="22"/>
        </w:rPr>
      </w:pPr>
      <w:r w:rsidRPr="00BA5A10">
        <w:rPr>
          <w:rFonts w:asciiTheme="minorHAnsi" w:hAnsiTheme="minorHAnsi"/>
          <w:sz w:val="22"/>
        </w:rPr>
        <w:t>4. 3.</w:t>
      </w:r>
      <w:r w:rsidRPr="00BA5A10">
        <w:rPr>
          <w:rFonts w:asciiTheme="minorHAnsi" w:hAnsiTheme="minorHAnsi"/>
          <w:sz w:val="22"/>
        </w:rPr>
        <w:tab/>
        <w:t>Ukázka kompenzačních pomůcek</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11. 3.</w:t>
      </w:r>
      <w:r w:rsidRPr="00BA5A10">
        <w:rPr>
          <w:rFonts w:asciiTheme="minorHAnsi" w:hAnsiTheme="minorHAnsi"/>
          <w:sz w:val="22"/>
        </w:rPr>
        <w:tab/>
        <w:t xml:space="preserve">Hudební vystoupení – p. </w:t>
      </w:r>
      <w:proofErr w:type="spellStart"/>
      <w:r w:rsidRPr="00BA5A10">
        <w:rPr>
          <w:rFonts w:asciiTheme="minorHAnsi" w:hAnsiTheme="minorHAnsi"/>
          <w:sz w:val="22"/>
        </w:rPr>
        <w:t>Kekéši</w:t>
      </w:r>
      <w:proofErr w:type="spellEnd"/>
    </w:p>
    <w:p w:rsidR="00172A18" w:rsidRPr="00BA5A10" w:rsidRDefault="0048286C" w:rsidP="001143A3">
      <w:pPr>
        <w:spacing w:after="0" w:line="276" w:lineRule="auto"/>
        <w:rPr>
          <w:rFonts w:asciiTheme="minorHAnsi" w:hAnsiTheme="minorHAnsi"/>
          <w:sz w:val="22"/>
        </w:rPr>
      </w:pPr>
      <w:r w:rsidRPr="00BA5A10">
        <w:rPr>
          <w:rFonts w:asciiTheme="minorHAnsi" w:hAnsiTheme="minorHAnsi"/>
          <w:sz w:val="22"/>
        </w:rPr>
        <w:t>12. 3.</w:t>
      </w:r>
      <w:r w:rsidRPr="00BA5A10">
        <w:rPr>
          <w:rFonts w:asciiTheme="minorHAnsi" w:hAnsiTheme="minorHAnsi"/>
          <w:sz w:val="22"/>
        </w:rPr>
        <w:tab/>
        <w:t>Zahájení oslav 25. výročí založení DS spojená s besedou pamětníků</w:t>
      </w:r>
    </w:p>
    <w:p w:rsidR="00172A18" w:rsidRPr="00BA5A10" w:rsidRDefault="0048286C" w:rsidP="001143A3">
      <w:pPr>
        <w:spacing w:after="0" w:line="276" w:lineRule="auto"/>
        <w:rPr>
          <w:rFonts w:asciiTheme="minorHAnsi" w:hAnsiTheme="minorHAnsi"/>
          <w:sz w:val="22"/>
        </w:rPr>
      </w:pPr>
      <w:r w:rsidRPr="00BA5A10">
        <w:rPr>
          <w:rFonts w:asciiTheme="minorHAnsi" w:hAnsiTheme="minorHAnsi"/>
          <w:sz w:val="22"/>
        </w:rPr>
        <w:t>18. 3.</w:t>
      </w:r>
      <w:r w:rsidRPr="00BA5A10">
        <w:rPr>
          <w:rFonts w:asciiTheme="minorHAnsi" w:hAnsiTheme="minorHAnsi"/>
          <w:sz w:val="22"/>
        </w:rPr>
        <w:tab/>
        <w:t>Přednáška v rámci Národního týdne trénování paměti</w:t>
      </w:r>
    </w:p>
    <w:p w:rsidR="00172A18" w:rsidRPr="00BA5A10" w:rsidRDefault="00562FFA"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94080" behindDoc="1" locked="0" layoutInCell="1" allowOverlap="1" wp14:anchorId="2D455C7B" wp14:editId="58F99AF9">
            <wp:simplePos x="0" y="0"/>
            <wp:positionH relativeFrom="column">
              <wp:posOffset>3544570</wp:posOffset>
            </wp:positionH>
            <wp:positionV relativeFrom="paragraph">
              <wp:posOffset>19050</wp:posOffset>
            </wp:positionV>
            <wp:extent cx="2839085" cy="189230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9085" cy="1892300"/>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24. 3.</w:t>
      </w:r>
      <w:r w:rsidR="00172A18" w:rsidRPr="00BA5A10">
        <w:rPr>
          <w:rFonts w:asciiTheme="minorHAnsi" w:hAnsiTheme="minorHAnsi"/>
          <w:sz w:val="22"/>
        </w:rPr>
        <w:tab/>
        <w:t>Hudební vystoupení – Viola Olomouc</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25. 3.</w:t>
      </w:r>
      <w:r w:rsidRPr="00BA5A10">
        <w:rPr>
          <w:rFonts w:asciiTheme="minorHAnsi" w:hAnsiTheme="minorHAnsi"/>
          <w:sz w:val="22"/>
        </w:rPr>
        <w:tab/>
        <w:t>Velikonoční vystoupení klientů</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26. 3.</w:t>
      </w:r>
      <w:r w:rsidRPr="00BA5A10">
        <w:rPr>
          <w:rFonts w:asciiTheme="minorHAnsi" w:hAnsiTheme="minorHAnsi"/>
          <w:sz w:val="22"/>
        </w:rPr>
        <w:tab/>
        <w:t xml:space="preserve">Mezigenerační setkání - </w:t>
      </w:r>
      <w:r w:rsidR="0048286C" w:rsidRPr="00BA5A10">
        <w:rPr>
          <w:rFonts w:asciiTheme="minorHAnsi" w:hAnsiTheme="minorHAnsi"/>
          <w:sz w:val="22"/>
        </w:rPr>
        <w:t xml:space="preserve">kreativní </w:t>
      </w:r>
      <w:r w:rsidRPr="00BA5A10">
        <w:rPr>
          <w:rFonts w:asciiTheme="minorHAnsi" w:hAnsiTheme="minorHAnsi"/>
          <w:sz w:val="22"/>
        </w:rPr>
        <w:t>dílna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27. 3.</w:t>
      </w:r>
      <w:r w:rsidRPr="00BA5A10">
        <w:rPr>
          <w:rFonts w:asciiTheme="minorHAnsi" w:hAnsiTheme="minorHAnsi"/>
          <w:sz w:val="22"/>
        </w:rPr>
        <w:tab/>
        <w:t xml:space="preserve">Přednáška </w:t>
      </w:r>
      <w:r w:rsidR="0048286C" w:rsidRPr="00BA5A10">
        <w:rPr>
          <w:rFonts w:asciiTheme="minorHAnsi" w:hAnsiTheme="minorHAnsi"/>
          <w:sz w:val="22"/>
        </w:rPr>
        <w:t xml:space="preserve">o organizaci </w:t>
      </w:r>
      <w:r w:rsidRPr="00BA5A10">
        <w:rPr>
          <w:rFonts w:asciiTheme="minorHAnsi" w:hAnsiTheme="minorHAnsi"/>
          <w:sz w:val="22"/>
        </w:rPr>
        <w:t>UNICEF</w:t>
      </w:r>
    </w:p>
    <w:p w:rsidR="00172A18" w:rsidRPr="00BA5A10" w:rsidRDefault="00172A18"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Duben</w:t>
      </w:r>
    </w:p>
    <w:p w:rsidR="00172A18" w:rsidRPr="00BA5A10" w:rsidRDefault="0048286C" w:rsidP="001143A3">
      <w:pPr>
        <w:spacing w:after="0" w:line="276" w:lineRule="auto"/>
        <w:rPr>
          <w:rFonts w:asciiTheme="minorHAnsi" w:hAnsiTheme="minorHAnsi"/>
          <w:sz w:val="22"/>
        </w:rPr>
      </w:pPr>
      <w:r w:rsidRPr="00BA5A10">
        <w:rPr>
          <w:rFonts w:asciiTheme="minorHAnsi" w:hAnsiTheme="minorHAnsi"/>
          <w:sz w:val="22"/>
        </w:rPr>
        <w:t>1. 4.</w:t>
      </w:r>
      <w:r w:rsidRPr="00BA5A10">
        <w:rPr>
          <w:rFonts w:asciiTheme="minorHAnsi" w:hAnsiTheme="minorHAnsi"/>
          <w:sz w:val="22"/>
        </w:rPr>
        <w:tab/>
      </w:r>
      <w:proofErr w:type="spellStart"/>
      <w:r w:rsidRPr="00BA5A10">
        <w:rPr>
          <w:rFonts w:asciiTheme="minorHAnsi" w:hAnsiTheme="minorHAnsi"/>
          <w:sz w:val="22"/>
        </w:rPr>
        <w:t>Travesti</w:t>
      </w:r>
      <w:proofErr w:type="spellEnd"/>
      <w:r w:rsidRPr="00BA5A10">
        <w:rPr>
          <w:rFonts w:asciiTheme="minorHAnsi" w:hAnsiTheme="minorHAnsi"/>
          <w:sz w:val="22"/>
        </w:rPr>
        <w:t xml:space="preserve"> show na </w:t>
      </w:r>
      <w:proofErr w:type="spellStart"/>
      <w:proofErr w:type="gramStart"/>
      <w:r w:rsidR="00172A18" w:rsidRPr="00BA5A10">
        <w:rPr>
          <w:rFonts w:asciiTheme="minorHAnsi" w:hAnsiTheme="minorHAnsi"/>
          <w:sz w:val="22"/>
        </w:rPr>
        <w:t>apríl</w:t>
      </w:r>
      <w:r w:rsidRPr="00BA5A10">
        <w:rPr>
          <w:rFonts w:asciiTheme="minorHAnsi" w:hAnsiTheme="minorHAnsi"/>
          <w:sz w:val="22"/>
        </w:rPr>
        <w:t>a</w:t>
      </w:r>
      <w:proofErr w:type="spellEnd"/>
      <w:proofErr w:type="gram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8. 4.</w:t>
      </w:r>
      <w:r w:rsidRPr="00BA5A10">
        <w:rPr>
          <w:rFonts w:asciiTheme="minorHAnsi" w:hAnsiTheme="minorHAnsi"/>
          <w:sz w:val="22"/>
        </w:rPr>
        <w:tab/>
        <w:t>Poklad - dramatický kroužek klientů</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9. 4.</w:t>
      </w:r>
      <w:r w:rsidRPr="00BA5A10">
        <w:rPr>
          <w:rFonts w:asciiTheme="minorHAnsi" w:hAnsiTheme="minorHAnsi"/>
          <w:sz w:val="22"/>
        </w:rPr>
        <w:tab/>
        <w:t>Taneční vystoupení - Rebelky</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17. 4.</w:t>
      </w:r>
      <w:r w:rsidRPr="00BA5A10">
        <w:rPr>
          <w:rFonts w:asciiTheme="minorHAnsi" w:hAnsiTheme="minorHAnsi"/>
          <w:sz w:val="22"/>
        </w:rPr>
        <w:tab/>
        <w:t>Hudební vystoupení – p. Chaloupka</w:t>
      </w:r>
    </w:p>
    <w:p w:rsidR="00172A18" w:rsidRPr="00BA5A10" w:rsidRDefault="00562FFA"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80768" behindDoc="1" locked="0" layoutInCell="1" allowOverlap="1" wp14:anchorId="7ABB1673" wp14:editId="76592B5E">
            <wp:simplePos x="0" y="0"/>
            <wp:positionH relativeFrom="column">
              <wp:posOffset>3544570</wp:posOffset>
            </wp:positionH>
            <wp:positionV relativeFrom="paragraph">
              <wp:posOffset>13970</wp:posOffset>
            </wp:positionV>
            <wp:extent cx="2710815" cy="1647825"/>
            <wp:effectExtent l="0" t="0" r="0" b="952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U207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0815" cy="1647825"/>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21. 4.</w:t>
      </w:r>
      <w:r w:rsidR="00172A18" w:rsidRPr="00BA5A10">
        <w:rPr>
          <w:rFonts w:asciiTheme="minorHAnsi" w:hAnsiTheme="minorHAnsi"/>
          <w:sz w:val="22"/>
        </w:rPr>
        <w:tab/>
        <w:t xml:space="preserve">Vernisáž </w:t>
      </w:r>
      <w:r w:rsidR="0048286C" w:rsidRPr="00BA5A10">
        <w:rPr>
          <w:rFonts w:asciiTheme="minorHAnsi" w:hAnsiTheme="minorHAnsi"/>
          <w:sz w:val="22"/>
        </w:rPr>
        <w:t xml:space="preserve">obrazů </w:t>
      </w:r>
      <w:r w:rsidR="00172A18" w:rsidRPr="00BA5A10">
        <w:rPr>
          <w:rFonts w:asciiTheme="minorHAnsi" w:hAnsiTheme="minorHAnsi"/>
          <w:sz w:val="22"/>
        </w:rPr>
        <w:t>MUDr. Langer</w:t>
      </w:r>
      <w:r w:rsidR="0048286C" w:rsidRPr="00BA5A10">
        <w:rPr>
          <w:rFonts w:asciiTheme="minorHAnsi" w:hAnsiTheme="minorHAnsi"/>
          <w:sz w:val="22"/>
        </w:rPr>
        <w:t>a</w:t>
      </w:r>
      <w:r w:rsidR="00172A18" w:rsidRPr="00BA5A10">
        <w:rPr>
          <w:rFonts w:asciiTheme="minorHAnsi" w:hAnsiTheme="minorHAnsi"/>
          <w:sz w:val="22"/>
        </w:rPr>
        <w:t xml:space="preserve"> – akce k 25. výročí</w:t>
      </w:r>
    </w:p>
    <w:p w:rsidR="00172A18" w:rsidRPr="00BA5A10" w:rsidRDefault="0048286C" w:rsidP="001143A3">
      <w:pPr>
        <w:spacing w:after="0" w:line="276" w:lineRule="auto"/>
        <w:rPr>
          <w:rFonts w:asciiTheme="minorHAnsi" w:hAnsiTheme="minorHAnsi"/>
          <w:sz w:val="22"/>
        </w:rPr>
      </w:pPr>
      <w:r w:rsidRPr="00BA5A10">
        <w:rPr>
          <w:rFonts w:asciiTheme="minorHAnsi" w:hAnsiTheme="minorHAnsi"/>
          <w:sz w:val="22"/>
        </w:rPr>
        <w:t>22. 4.</w:t>
      </w:r>
      <w:r w:rsidRPr="00BA5A10">
        <w:rPr>
          <w:rFonts w:asciiTheme="minorHAnsi" w:hAnsiTheme="minorHAnsi"/>
          <w:sz w:val="22"/>
        </w:rPr>
        <w:tab/>
        <w:t>Život 90 - pěvecké vystoupení</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23. 4.</w:t>
      </w:r>
      <w:r w:rsidRPr="00BA5A10">
        <w:rPr>
          <w:rFonts w:asciiTheme="minorHAnsi" w:hAnsiTheme="minorHAnsi"/>
          <w:sz w:val="22"/>
        </w:rPr>
        <w:tab/>
        <w:t>Den Země</w:t>
      </w:r>
      <w:r w:rsidR="0048286C" w:rsidRPr="00BA5A10">
        <w:rPr>
          <w:rFonts w:asciiTheme="minorHAnsi" w:hAnsiTheme="minorHAnsi"/>
          <w:sz w:val="22"/>
        </w:rPr>
        <w:t xml:space="preserve"> s dětmi</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24. 4.</w:t>
      </w:r>
      <w:r w:rsidRPr="00BA5A10">
        <w:rPr>
          <w:rFonts w:asciiTheme="minorHAnsi" w:hAnsiTheme="minorHAnsi"/>
          <w:sz w:val="22"/>
        </w:rPr>
        <w:tab/>
        <w:t>Výlet – Botanická zahrada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29. 4.</w:t>
      </w:r>
      <w:r w:rsidRPr="00BA5A10">
        <w:rPr>
          <w:rFonts w:asciiTheme="minorHAnsi" w:hAnsiTheme="minorHAnsi"/>
          <w:sz w:val="22"/>
        </w:rPr>
        <w:tab/>
        <w:t>Country tance</w:t>
      </w:r>
    </w:p>
    <w:p w:rsidR="00D10000" w:rsidRDefault="00172A18" w:rsidP="001143A3">
      <w:pPr>
        <w:spacing w:after="0" w:line="276" w:lineRule="auto"/>
        <w:rPr>
          <w:rFonts w:asciiTheme="minorHAnsi" w:hAnsiTheme="minorHAnsi"/>
          <w:sz w:val="22"/>
        </w:rPr>
      </w:pPr>
      <w:r w:rsidRPr="00BA5A10">
        <w:rPr>
          <w:rFonts w:asciiTheme="minorHAnsi" w:hAnsiTheme="minorHAnsi"/>
          <w:sz w:val="22"/>
        </w:rPr>
        <w:t>3</w:t>
      </w:r>
      <w:r w:rsidR="0048286C" w:rsidRPr="00BA5A10">
        <w:rPr>
          <w:rFonts w:asciiTheme="minorHAnsi" w:hAnsiTheme="minorHAnsi"/>
          <w:sz w:val="22"/>
        </w:rPr>
        <w:t>0. 4.</w:t>
      </w:r>
      <w:r w:rsidR="0048286C" w:rsidRPr="00BA5A10">
        <w:rPr>
          <w:rFonts w:asciiTheme="minorHAnsi" w:hAnsiTheme="minorHAnsi"/>
          <w:sz w:val="22"/>
        </w:rPr>
        <w:tab/>
        <w:t xml:space="preserve">Čarodějnice – hudební vystoupení </w:t>
      </w:r>
      <w:r w:rsidRPr="00BA5A10">
        <w:rPr>
          <w:rFonts w:asciiTheme="minorHAnsi" w:hAnsiTheme="minorHAnsi"/>
          <w:sz w:val="22"/>
        </w:rPr>
        <w:t xml:space="preserve">MONA </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Praha</w:t>
      </w:r>
    </w:p>
    <w:p w:rsidR="00172A18" w:rsidRDefault="00172A18" w:rsidP="001143A3">
      <w:pPr>
        <w:spacing w:after="0" w:line="276" w:lineRule="auto"/>
        <w:rPr>
          <w:rFonts w:asciiTheme="minorHAnsi" w:hAnsiTheme="minorHAnsi"/>
          <w:b/>
          <w:szCs w:val="24"/>
        </w:rPr>
      </w:pPr>
    </w:p>
    <w:p w:rsidR="00B87321" w:rsidRPr="00BA5A10" w:rsidRDefault="00B87321" w:rsidP="001143A3">
      <w:pPr>
        <w:spacing w:after="0" w:line="276" w:lineRule="auto"/>
        <w:rPr>
          <w:rFonts w:asciiTheme="minorHAnsi" w:hAnsiTheme="minorHAnsi"/>
          <w:b/>
          <w:szCs w:val="24"/>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Květen</w:t>
      </w:r>
    </w:p>
    <w:p w:rsidR="00172A18" w:rsidRPr="00BA5A10" w:rsidRDefault="00B87321"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712512" behindDoc="1" locked="0" layoutInCell="1" allowOverlap="1" wp14:anchorId="55E19D13" wp14:editId="4B53B958">
            <wp:simplePos x="0" y="0"/>
            <wp:positionH relativeFrom="column">
              <wp:posOffset>3642094</wp:posOffset>
            </wp:positionH>
            <wp:positionV relativeFrom="paragraph">
              <wp:posOffset>-994470</wp:posOffset>
            </wp:positionV>
            <wp:extent cx="2268855" cy="1560195"/>
            <wp:effectExtent l="0" t="0" r="0" b="1905"/>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8855" cy="1560195"/>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5. 5.</w:t>
      </w:r>
      <w:r w:rsidR="00172A18" w:rsidRPr="00BA5A10">
        <w:rPr>
          <w:rFonts w:asciiTheme="minorHAnsi" w:hAnsiTheme="minorHAnsi"/>
          <w:sz w:val="22"/>
        </w:rPr>
        <w:tab/>
        <w:t>Autorské čtení</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6. 5.</w:t>
      </w:r>
      <w:r w:rsidRPr="00BA5A10">
        <w:rPr>
          <w:rFonts w:asciiTheme="minorHAnsi" w:hAnsiTheme="minorHAnsi"/>
          <w:sz w:val="22"/>
        </w:rPr>
        <w:tab/>
        <w:t xml:space="preserve">Zvířátka </w:t>
      </w:r>
      <w:r w:rsidR="0048286C" w:rsidRPr="00BA5A10">
        <w:rPr>
          <w:rFonts w:asciiTheme="minorHAnsi" w:hAnsiTheme="minorHAnsi"/>
          <w:sz w:val="22"/>
        </w:rPr>
        <w:t xml:space="preserve">lidem </w:t>
      </w:r>
      <w:r w:rsidRPr="00BA5A10">
        <w:rPr>
          <w:rFonts w:asciiTheme="minorHAnsi" w:hAnsiTheme="minorHAnsi"/>
          <w:sz w:val="22"/>
        </w:rPr>
        <w:t>- lama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7. 5.</w:t>
      </w:r>
      <w:r w:rsidRPr="00BA5A10">
        <w:rPr>
          <w:rFonts w:asciiTheme="minorHAnsi" w:hAnsiTheme="minorHAnsi"/>
          <w:sz w:val="22"/>
        </w:rPr>
        <w:tab/>
        <w:t>Vzp</w:t>
      </w:r>
      <w:r w:rsidR="0048286C" w:rsidRPr="00BA5A10">
        <w:rPr>
          <w:rFonts w:asciiTheme="minorHAnsi" w:hAnsiTheme="minorHAnsi"/>
          <w:sz w:val="22"/>
        </w:rPr>
        <w:t>omínání - oslava konce 2. světové války</w:t>
      </w:r>
    </w:p>
    <w:p w:rsidR="00172A18" w:rsidRPr="00BA5A10" w:rsidRDefault="00D6033D"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85888" behindDoc="1" locked="0" layoutInCell="1" allowOverlap="1" wp14:anchorId="65FA3DD5" wp14:editId="4C22FE8D">
            <wp:simplePos x="0" y="0"/>
            <wp:positionH relativeFrom="column">
              <wp:posOffset>4234902</wp:posOffset>
            </wp:positionH>
            <wp:positionV relativeFrom="paragraph">
              <wp:posOffset>68033</wp:posOffset>
            </wp:positionV>
            <wp:extent cx="2522220" cy="1798955"/>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U689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2220" cy="1798955"/>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11. 5.</w:t>
      </w:r>
      <w:r w:rsidR="00172A18" w:rsidRPr="00BA5A10">
        <w:rPr>
          <w:rFonts w:asciiTheme="minorHAnsi" w:hAnsiTheme="minorHAnsi"/>
          <w:sz w:val="22"/>
        </w:rPr>
        <w:tab/>
        <w:t xml:space="preserve">Hudební vystoupení – p. </w:t>
      </w:r>
      <w:proofErr w:type="spellStart"/>
      <w:r w:rsidR="00172A18" w:rsidRPr="00BA5A10">
        <w:rPr>
          <w:rFonts w:asciiTheme="minorHAnsi" w:hAnsiTheme="minorHAnsi"/>
          <w:sz w:val="22"/>
        </w:rPr>
        <w:t>Henlichová</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12. 5.</w:t>
      </w:r>
      <w:r w:rsidRPr="00BA5A10">
        <w:rPr>
          <w:rFonts w:asciiTheme="minorHAnsi" w:hAnsiTheme="minorHAnsi"/>
          <w:sz w:val="22"/>
        </w:rPr>
        <w:tab/>
        <w:t>Křeslo pro hosta (25. výročí)</w:t>
      </w:r>
      <w:r w:rsidR="0048286C" w:rsidRPr="00BA5A10">
        <w:rPr>
          <w:rFonts w:asciiTheme="minorHAnsi" w:hAnsiTheme="minorHAnsi"/>
          <w:sz w:val="22"/>
        </w:rPr>
        <w:t xml:space="preserve"> - Jindřiška Machová</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13. 5.</w:t>
      </w:r>
      <w:r w:rsidRPr="00BA5A10">
        <w:rPr>
          <w:rFonts w:asciiTheme="minorHAnsi" w:hAnsiTheme="minorHAnsi"/>
          <w:sz w:val="22"/>
        </w:rPr>
        <w:tab/>
      </w:r>
      <w:r w:rsidR="0048286C" w:rsidRPr="00BA5A10">
        <w:rPr>
          <w:rFonts w:asciiTheme="minorHAnsi" w:hAnsiTheme="minorHAnsi"/>
          <w:sz w:val="22"/>
        </w:rPr>
        <w:t xml:space="preserve">Hudební vystoupení - </w:t>
      </w:r>
      <w:r w:rsidRPr="00BA5A10">
        <w:rPr>
          <w:rFonts w:asciiTheme="minorHAnsi" w:hAnsiTheme="minorHAnsi"/>
          <w:sz w:val="22"/>
        </w:rPr>
        <w:t xml:space="preserve">Vojta </w:t>
      </w:r>
      <w:proofErr w:type="spellStart"/>
      <w:r w:rsidRPr="00BA5A10">
        <w:rPr>
          <w:rFonts w:asciiTheme="minorHAnsi" w:hAnsiTheme="minorHAnsi"/>
          <w:sz w:val="22"/>
        </w:rPr>
        <w:t>Kiďák</w:t>
      </w:r>
      <w:proofErr w:type="spellEnd"/>
      <w:r w:rsidRPr="00BA5A10">
        <w:rPr>
          <w:rFonts w:asciiTheme="minorHAnsi" w:hAnsiTheme="minorHAnsi"/>
          <w:sz w:val="22"/>
        </w:rPr>
        <w:t xml:space="preserve"> Tomáško</w:t>
      </w:r>
    </w:p>
    <w:p w:rsidR="00172A18" w:rsidRPr="00BA5A10" w:rsidRDefault="0048286C" w:rsidP="001143A3">
      <w:pPr>
        <w:spacing w:after="0" w:line="276" w:lineRule="auto"/>
        <w:rPr>
          <w:rFonts w:asciiTheme="minorHAnsi" w:hAnsiTheme="minorHAnsi"/>
          <w:sz w:val="22"/>
        </w:rPr>
      </w:pPr>
      <w:r w:rsidRPr="00BA5A10">
        <w:rPr>
          <w:rFonts w:asciiTheme="minorHAnsi" w:hAnsiTheme="minorHAnsi"/>
          <w:sz w:val="22"/>
        </w:rPr>
        <w:t>14. 5.</w:t>
      </w:r>
      <w:r w:rsidRPr="00BA5A10">
        <w:rPr>
          <w:rFonts w:asciiTheme="minorHAnsi" w:hAnsiTheme="minorHAnsi"/>
          <w:sz w:val="22"/>
        </w:rPr>
        <w:tab/>
        <w:t>Taneční vystoupení dětí z MŠ</w:t>
      </w:r>
    </w:p>
    <w:p w:rsidR="00172A18" w:rsidRPr="00BA5A10" w:rsidRDefault="009F0253" w:rsidP="001143A3">
      <w:pPr>
        <w:spacing w:after="0" w:line="276" w:lineRule="auto"/>
        <w:rPr>
          <w:rFonts w:asciiTheme="minorHAnsi" w:hAnsiTheme="minorHAnsi"/>
          <w:sz w:val="22"/>
        </w:rPr>
      </w:pPr>
      <w:r w:rsidRPr="00BA5A10">
        <w:rPr>
          <w:rFonts w:asciiTheme="minorHAnsi" w:hAnsiTheme="minorHAnsi"/>
          <w:sz w:val="22"/>
        </w:rPr>
        <w:t>20. 5.</w:t>
      </w:r>
      <w:r w:rsidRPr="00BA5A10">
        <w:rPr>
          <w:rFonts w:asciiTheme="minorHAnsi" w:hAnsiTheme="minorHAnsi"/>
          <w:sz w:val="22"/>
        </w:rPr>
        <w:tab/>
        <w:t xml:space="preserve">Firemní dobrovolnický den s firmou </w:t>
      </w:r>
      <w:proofErr w:type="spellStart"/>
      <w:r w:rsidRPr="00BA5A10">
        <w:rPr>
          <w:rFonts w:asciiTheme="minorHAnsi" w:hAnsiTheme="minorHAnsi"/>
          <w:sz w:val="22"/>
        </w:rPr>
        <w:t>Exxonmobil</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21. 5.</w:t>
      </w:r>
      <w:r w:rsidRPr="00BA5A10">
        <w:rPr>
          <w:rFonts w:asciiTheme="minorHAnsi" w:hAnsiTheme="minorHAnsi"/>
          <w:sz w:val="22"/>
        </w:rPr>
        <w:tab/>
      </w:r>
      <w:r w:rsidR="009F0253" w:rsidRPr="00BA5A10">
        <w:rPr>
          <w:rFonts w:asciiTheme="minorHAnsi" w:hAnsiTheme="minorHAnsi"/>
          <w:sz w:val="22"/>
        </w:rPr>
        <w:t>Sportovní hry „Májové koulení“ v</w:t>
      </w:r>
      <w:r w:rsidR="00070ECC" w:rsidRPr="00BA5A10">
        <w:rPr>
          <w:rFonts w:asciiTheme="minorHAnsi" w:hAnsiTheme="minorHAnsi"/>
          <w:sz w:val="22"/>
        </w:rPr>
        <w:t> DS Heřmanův Městec</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27. 5.</w:t>
      </w:r>
      <w:r w:rsidRPr="00BA5A10">
        <w:rPr>
          <w:rFonts w:asciiTheme="minorHAnsi" w:hAnsiTheme="minorHAnsi"/>
          <w:sz w:val="22"/>
        </w:rPr>
        <w:tab/>
        <w:t xml:space="preserve">Retrospektivní </w:t>
      </w:r>
      <w:r w:rsidR="00CB4B01" w:rsidRPr="00BA5A10">
        <w:rPr>
          <w:rFonts w:asciiTheme="minorHAnsi" w:hAnsiTheme="minorHAnsi"/>
          <w:sz w:val="22"/>
        </w:rPr>
        <w:t xml:space="preserve">fotografická </w:t>
      </w:r>
      <w:r w:rsidRPr="00BA5A10">
        <w:rPr>
          <w:rFonts w:asciiTheme="minorHAnsi" w:hAnsiTheme="minorHAnsi"/>
          <w:sz w:val="22"/>
        </w:rPr>
        <w:t>výstava</w:t>
      </w:r>
      <w:r w:rsidR="009F0253" w:rsidRPr="00BA5A10">
        <w:rPr>
          <w:rFonts w:asciiTheme="minorHAnsi" w:hAnsiTheme="minorHAnsi"/>
          <w:sz w:val="22"/>
        </w:rPr>
        <w:t xml:space="preserve"> (25. výročí)</w:t>
      </w:r>
    </w:p>
    <w:p w:rsidR="00172A18" w:rsidRPr="00BA5A10" w:rsidRDefault="00172A18"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Červen</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2. 6.</w:t>
      </w:r>
      <w:r w:rsidRPr="00BA5A10">
        <w:rPr>
          <w:rFonts w:asciiTheme="minorHAnsi" w:hAnsiTheme="minorHAnsi"/>
          <w:sz w:val="22"/>
        </w:rPr>
        <w:tab/>
        <w:t>Pastorační beseda</w:t>
      </w:r>
    </w:p>
    <w:p w:rsidR="00172A18" w:rsidRPr="00BA5A10" w:rsidRDefault="00D6033D"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82816" behindDoc="0" locked="0" layoutInCell="1" allowOverlap="1" wp14:anchorId="758C4FD2" wp14:editId="22DF1B02">
            <wp:simplePos x="0" y="0"/>
            <wp:positionH relativeFrom="column">
              <wp:posOffset>3070860</wp:posOffset>
            </wp:positionH>
            <wp:positionV relativeFrom="paragraph">
              <wp:posOffset>6350</wp:posOffset>
            </wp:positionV>
            <wp:extent cx="3475990" cy="2317115"/>
            <wp:effectExtent l="0" t="0" r="0" b="698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U416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5990" cy="2317115"/>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3. 6.</w:t>
      </w:r>
      <w:r w:rsidR="00172A18" w:rsidRPr="00BA5A10">
        <w:rPr>
          <w:rFonts w:asciiTheme="minorHAnsi" w:hAnsiTheme="minorHAnsi"/>
          <w:sz w:val="22"/>
        </w:rPr>
        <w:tab/>
        <w:t xml:space="preserve">Hudební vystoupení – p. </w:t>
      </w:r>
      <w:proofErr w:type="spellStart"/>
      <w:r w:rsidR="00172A18" w:rsidRPr="00BA5A10">
        <w:rPr>
          <w:rFonts w:asciiTheme="minorHAnsi" w:hAnsiTheme="minorHAnsi"/>
          <w:sz w:val="22"/>
        </w:rPr>
        <w:t>Kekéši</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4. 6.</w:t>
      </w:r>
      <w:r w:rsidRPr="00BA5A10">
        <w:rPr>
          <w:rFonts w:asciiTheme="minorHAnsi" w:hAnsiTheme="minorHAnsi"/>
          <w:sz w:val="22"/>
        </w:rPr>
        <w:tab/>
        <w:t xml:space="preserve">Setkání </w:t>
      </w:r>
      <w:r w:rsidR="00070ECC" w:rsidRPr="00BA5A10">
        <w:rPr>
          <w:rFonts w:asciiTheme="minorHAnsi" w:hAnsiTheme="minorHAnsi"/>
          <w:sz w:val="22"/>
        </w:rPr>
        <w:t xml:space="preserve">s dětmi v rámci projektu </w:t>
      </w:r>
      <w:r w:rsidRPr="00BA5A10">
        <w:rPr>
          <w:rFonts w:asciiTheme="minorHAnsi" w:hAnsiTheme="minorHAnsi"/>
          <w:sz w:val="22"/>
        </w:rPr>
        <w:t>Mezi námi</w:t>
      </w:r>
    </w:p>
    <w:p w:rsidR="00172A18" w:rsidRPr="00BA5A10" w:rsidRDefault="00070ECC" w:rsidP="001143A3">
      <w:pPr>
        <w:spacing w:after="0" w:line="276" w:lineRule="auto"/>
        <w:rPr>
          <w:rFonts w:asciiTheme="minorHAnsi" w:hAnsiTheme="minorHAnsi"/>
          <w:sz w:val="22"/>
        </w:rPr>
      </w:pPr>
      <w:r w:rsidRPr="00BA5A10">
        <w:rPr>
          <w:rFonts w:asciiTheme="minorHAnsi" w:hAnsiTheme="minorHAnsi"/>
          <w:sz w:val="22"/>
        </w:rPr>
        <w:t>9. 6.</w:t>
      </w:r>
      <w:r w:rsidRPr="00BA5A10">
        <w:rPr>
          <w:rFonts w:asciiTheme="minorHAnsi" w:hAnsiTheme="minorHAnsi"/>
          <w:sz w:val="22"/>
        </w:rPr>
        <w:tab/>
        <w:t>Beseda o projektu N</w:t>
      </w:r>
      <w:r w:rsidR="00172A18" w:rsidRPr="00BA5A10">
        <w:rPr>
          <w:rFonts w:asciiTheme="minorHAnsi" w:hAnsiTheme="minorHAnsi"/>
          <w:sz w:val="22"/>
        </w:rPr>
        <w:t>árodní kronika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10. 6.</w:t>
      </w:r>
      <w:r w:rsidRPr="00BA5A10">
        <w:rPr>
          <w:rFonts w:asciiTheme="minorHAnsi" w:hAnsiTheme="minorHAnsi"/>
          <w:sz w:val="22"/>
        </w:rPr>
        <w:tab/>
        <w:t>Hudební vystoupení – Cimbál ZUŠ</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11. 6.</w:t>
      </w:r>
      <w:r w:rsidRPr="00BA5A10">
        <w:rPr>
          <w:rFonts w:asciiTheme="minorHAnsi" w:hAnsiTheme="minorHAnsi"/>
          <w:sz w:val="22"/>
        </w:rPr>
        <w:tab/>
      </w:r>
      <w:r w:rsidR="00070ECC" w:rsidRPr="00BA5A10">
        <w:rPr>
          <w:rFonts w:asciiTheme="minorHAnsi" w:hAnsiTheme="minorHAnsi"/>
          <w:sz w:val="22"/>
        </w:rPr>
        <w:t>Sportovní hry „</w:t>
      </w:r>
      <w:r w:rsidRPr="00BA5A10">
        <w:rPr>
          <w:rFonts w:asciiTheme="minorHAnsi" w:hAnsiTheme="minorHAnsi"/>
          <w:sz w:val="22"/>
        </w:rPr>
        <w:t>Tuzemský um</w:t>
      </w:r>
      <w:r w:rsidR="00070ECC" w:rsidRPr="00BA5A10">
        <w:rPr>
          <w:rFonts w:asciiTheme="minorHAnsi" w:hAnsiTheme="minorHAnsi"/>
          <w:sz w:val="22"/>
        </w:rPr>
        <w:t>“ v DS Háje</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16. 6.</w:t>
      </w:r>
      <w:r w:rsidRPr="00BA5A10">
        <w:rPr>
          <w:rFonts w:asciiTheme="minorHAnsi" w:hAnsiTheme="minorHAnsi"/>
          <w:sz w:val="22"/>
        </w:rPr>
        <w:tab/>
        <w:t xml:space="preserve">Hudební vystoupení – p. </w:t>
      </w:r>
      <w:proofErr w:type="spellStart"/>
      <w:r w:rsidRPr="00BA5A10">
        <w:rPr>
          <w:rFonts w:asciiTheme="minorHAnsi" w:hAnsiTheme="minorHAnsi"/>
          <w:sz w:val="22"/>
        </w:rPr>
        <w:t>Henlichová</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17. 6.</w:t>
      </w:r>
      <w:r w:rsidRPr="00BA5A10">
        <w:rPr>
          <w:rFonts w:asciiTheme="minorHAnsi" w:hAnsiTheme="minorHAnsi"/>
          <w:sz w:val="22"/>
        </w:rPr>
        <w:tab/>
        <w:t>Mistr Jan Hus - přednáška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23. 6.</w:t>
      </w:r>
      <w:r w:rsidRPr="00BA5A10">
        <w:rPr>
          <w:rFonts w:asciiTheme="minorHAnsi" w:hAnsiTheme="minorHAnsi"/>
          <w:sz w:val="22"/>
        </w:rPr>
        <w:tab/>
      </w:r>
      <w:r w:rsidR="00070ECC" w:rsidRPr="00BA5A10">
        <w:rPr>
          <w:rFonts w:asciiTheme="minorHAnsi" w:hAnsiTheme="minorHAnsi"/>
          <w:sz w:val="22"/>
        </w:rPr>
        <w:t xml:space="preserve">Křeslo pro hosta - </w:t>
      </w:r>
      <w:r w:rsidRPr="00BA5A10">
        <w:rPr>
          <w:rFonts w:asciiTheme="minorHAnsi" w:hAnsiTheme="minorHAnsi"/>
          <w:sz w:val="22"/>
        </w:rPr>
        <w:t xml:space="preserve"> prof. Miloš </w:t>
      </w:r>
      <w:proofErr w:type="spellStart"/>
      <w:r w:rsidRPr="00BA5A10">
        <w:rPr>
          <w:rFonts w:asciiTheme="minorHAnsi" w:hAnsiTheme="minorHAnsi"/>
          <w:sz w:val="22"/>
        </w:rPr>
        <w:t>Horanský</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24. 6.</w:t>
      </w:r>
      <w:r w:rsidRPr="00BA5A10">
        <w:rPr>
          <w:rFonts w:asciiTheme="minorHAnsi" w:hAnsiTheme="minorHAnsi"/>
          <w:sz w:val="22"/>
        </w:rPr>
        <w:tab/>
      </w:r>
      <w:r w:rsidR="00070ECC" w:rsidRPr="00BA5A10">
        <w:rPr>
          <w:rFonts w:asciiTheme="minorHAnsi" w:hAnsiTheme="minorHAnsi"/>
          <w:sz w:val="22"/>
        </w:rPr>
        <w:t>Vzpomínka na operní pěvkyni ND Alenu Míkovou</w:t>
      </w:r>
      <w:r w:rsidRPr="00BA5A10">
        <w:rPr>
          <w:rFonts w:asciiTheme="minorHAnsi" w:hAnsiTheme="minorHAnsi"/>
          <w:sz w:val="22"/>
        </w:rPr>
        <w:t xml:space="preserve"> </w:t>
      </w:r>
      <w:r w:rsidR="00070ECC" w:rsidRPr="00BA5A10">
        <w:rPr>
          <w:rFonts w:asciiTheme="minorHAnsi" w:hAnsiTheme="minorHAnsi"/>
          <w:sz w:val="22"/>
        </w:rPr>
        <w:t>(</w:t>
      </w:r>
      <w:r w:rsidRPr="00BA5A10">
        <w:rPr>
          <w:rFonts w:asciiTheme="minorHAnsi" w:hAnsiTheme="minorHAnsi"/>
          <w:sz w:val="22"/>
        </w:rPr>
        <w:t>25. výročí</w:t>
      </w:r>
      <w:r w:rsidR="00070ECC" w:rsidRPr="00BA5A10">
        <w:rPr>
          <w:rFonts w:asciiTheme="minorHAnsi" w:hAnsiTheme="minorHAnsi"/>
          <w:sz w:val="22"/>
        </w:rPr>
        <w:t>)</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25. 6.</w:t>
      </w:r>
      <w:r w:rsidRPr="00BA5A10">
        <w:rPr>
          <w:rFonts w:asciiTheme="minorHAnsi" w:hAnsiTheme="minorHAnsi"/>
          <w:sz w:val="22"/>
        </w:rPr>
        <w:tab/>
      </w:r>
      <w:r w:rsidR="00070ECC" w:rsidRPr="00BA5A10">
        <w:rPr>
          <w:rFonts w:asciiTheme="minorHAnsi" w:hAnsiTheme="minorHAnsi"/>
          <w:sz w:val="22"/>
        </w:rPr>
        <w:t xml:space="preserve">Pěvecké vystoupení dětí z </w:t>
      </w:r>
      <w:proofErr w:type="gramStart"/>
      <w:r w:rsidR="00070ECC" w:rsidRPr="00BA5A10">
        <w:rPr>
          <w:rFonts w:asciiTheme="minorHAnsi" w:hAnsiTheme="minorHAnsi"/>
          <w:sz w:val="22"/>
        </w:rPr>
        <w:t>Klokánku</w:t>
      </w:r>
      <w:proofErr w:type="gram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26. 6.</w:t>
      </w:r>
      <w:r w:rsidRPr="00BA5A10">
        <w:rPr>
          <w:rFonts w:asciiTheme="minorHAnsi" w:hAnsiTheme="minorHAnsi"/>
          <w:sz w:val="22"/>
        </w:rPr>
        <w:tab/>
        <w:t>Výlet – Dendrologická zahrada</w:t>
      </w:r>
    </w:p>
    <w:p w:rsidR="00172A18" w:rsidRPr="00BA5A10" w:rsidRDefault="00B6417E"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87936" behindDoc="0" locked="0" layoutInCell="1" allowOverlap="1" wp14:anchorId="641BEEF8" wp14:editId="1EAB98BB">
            <wp:simplePos x="0" y="0"/>
            <wp:positionH relativeFrom="column">
              <wp:posOffset>3934460</wp:posOffset>
            </wp:positionH>
            <wp:positionV relativeFrom="paragraph">
              <wp:posOffset>42545</wp:posOffset>
            </wp:positionV>
            <wp:extent cx="2512060" cy="3767455"/>
            <wp:effectExtent l="0" t="0" r="2540" b="444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2060" cy="3767455"/>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29. 6.</w:t>
      </w:r>
      <w:r w:rsidR="00172A18" w:rsidRPr="00BA5A10">
        <w:rPr>
          <w:rFonts w:asciiTheme="minorHAnsi" w:hAnsiTheme="minorHAnsi"/>
          <w:sz w:val="22"/>
        </w:rPr>
        <w:tab/>
      </w:r>
      <w:r w:rsidR="00A75393" w:rsidRPr="00BA5A10">
        <w:rPr>
          <w:rFonts w:asciiTheme="minorHAnsi" w:hAnsiTheme="minorHAnsi"/>
          <w:sz w:val="22"/>
        </w:rPr>
        <w:t xml:space="preserve">Hudební vystoupení - </w:t>
      </w:r>
      <w:r w:rsidR="00172A18" w:rsidRPr="00BA5A10">
        <w:rPr>
          <w:rFonts w:asciiTheme="minorHAnsi" w:hAnsiTheme="minorHAnsi"/>
          <w:sz w:val="22"/>
        </w:rPr>
        <w:t>OLD STAR BAND</w:t>
      </w:r>
    </w:p>
    <w:p w:rsidR="00172A18" w:rsidRPr="00BA5A10" w:rsidRDefault="00172A18"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Červenec</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1. 7.</w:t>
      </w:r>
      <w:r w:rsidRPr="00BA5A10">
        <w:rPr>
          <w:rFonts w:asciiTheme="minorHAnsi" w:hAnsiTheme="minorHAnsi"/>
          <w:sz w:val="22"/>
        </w:rPr>
        <w:tab/>
      </w:r>
      <w:r w:rsidR="00A75393" w:rsidRPr="00BA5A10">
        <w:rPr>
          <w:rFonts w:asciiTheme="minorHAnsi" w:hAnsiTheme="minorHAnsi"/>
          <w:sz w:val="22"/>
        </w:rPr>
        <w:t>Přednáška o USA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3. 7.</w:t>
      </w:r>
      <w:r w:rsidRPr="00BA5A10">
        <w:rPr>
          <w:rFonts w:asciiTheme="minorHAnsi" w:hAnsiTheme="minorHAnsi"/>
          <w:sz w:val="22"/>
        </w:rPr>
        <w:tab/>
        <w:t xml:space="preserve">Společná návštěva divadla – Divadlo </w:t>
      </w:r>
      <w:proofErr w:type="spellStart"/>
      <w:r w:rsidRPr="00BA5A10">
        <w:rPr>
          <w:rFonts w:asciiTheme="minorHAnsi" w:hAnsiTheme="minorHAnsi"/>
          <w:sz w:val="22"/>
        </w:rPr>
        <w:t>Brodway</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8. 7.</w:t>
      </w:r>
      <w:r w:rsidRPr="00BA5A10">
        <w:rPr>
          <w:rFonts w:asciiTheme="minorHAnsi" w:hAnsiTheme="minorHAnsi"/>
          <w:sz w:val="22"/>
        </w:rPr>
        <w:tab/>
        <w:t>Hudební vystoupení – Libor Zajíček</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16. 7.</w:t>
      </w:r>
      <w:r w:rsidRPr="00BA5A10">
        <w:rPr>
          <w:rFonts w:asciiTheme="minorHAnsi" w:hAnsiTheme="minorHAnsi"/>
          <w:sz w:val="22"/>
        </w:rPr>
        <w:tab/>
        <w:t>Sportovní odpoledne</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22. 7.</w:t>
      </w:r>
      <w:r w:rsidRPr="00BA5A10">
        <w:rPr>
          <w:rFonts w:asciiTheme="minorHAnsi" w:hAnsiTheme="minorHAnsi"/>
          <w:sz w:val="22"/>
        </w:rPr>
        <w:tab/>
        <w:t>Terapie se zvířátky</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28. 7.</w:t>
      </w:r>
      <w:r w:rsidRPr="00BA5A10">
        <w:rPr>
          <w:rFonts w:asciiTheme="minorHAnsi" w:hAnsiTheme="minorHAnsi"/>
          <w:sz w:val="22"/>
        </w:rPr>
        <w:tab/>
        <w:t xml:space="preserve">Křeslo pro hosta – PhDr. Stanislav </w:t>
      </w:r>
      <w:proofErr w:type="spellStart"/>
      <w:r w:rsidRPr="00BA5A10">
        <w:rPr>
          <w:rFonts w:asciiTheme="minorHAnsi" w:hAnsiTheme="minorHAnsi"/>
          <w:sz w:val="22"/>
        </w:rPr>
        <w:t>Dospiva</w:t>
      </w:r>
      <w:proofErr w:type="spellEnd"/>
    </w:p>
    <w:p w:rsidR="00172A18" w:rsidRDefault="00172A18" w:rsidP="001143A3">
      <w:pPr>
        <w:spacing w:after="0" w:line="276" w:lineRule="auto"/>
        <w:rPr>
          <w:rFonts w:asciiTheme="minorHAnsi" w:hAnsiTheme="minorHAnsi"/>
          <w:sz w:val="22"/>
        </w:rPr>
      </w:pPr>
      <w:r w:rsidRPr="00BA5A10">
        <w:rPr>
          <w:rFonts w:asciiTheme="minorHAnsi" w:hAnsiTheme="minorHAnsi"/>
          <w:sz w:val="22"/>
        </w:rPr>
        <w:t>29. 7.</w:t>
      </w:r>
      <w:r w:rsidRPr="00BA5A10">
        <w:rPr>
          <w:rFonts w:asciiTheme="minorHAnsi" w:hAnsiTheme="minorHAnsi"/>
          <w:sz w:val="22"/>
        </w:rPr>
        <w:tab/>
        <w:t>Hudební vystoupení – Jana Rychtová</w:t>
      </w:r>
    </w:p>
    <w:p w:rsidR="00BA5A10" w:rsidRPr="00BA5A10" w:rsidRDefault="00BA5A10"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Srpen</w:t>
      </w:r>
    </w:p>
    <w:p w:rsidR="00172A18" w:rsidRPr="00BA5A10" w:rsidRDefault="00A75393" w:rsidP="001143A3">
      <w:pPr>
        <w:spacing w:after="0" w:line="276" w:lineRule="auto"/>
        <w:rPr>
          <w:rFonts w:asciiTheme="minorHAnsi" w:hAnsiTheme="minorHAnsi"/>
          <w:sz w:val="22"/>
        </w:rPr>
      </w:pPr>
      <w:r w:rsidRPr="00BA5A10">
        <w:rPr>
          <w:rFonts w:asciiTheme="minorHAnsi" w:hAnsiTheme="minorHAnsi"/>
          <w:sz w:val="22"/>
        </w:rPr>
        <w:t>5. 8.</w:t>
      </w:r>
      <w:r w:rsidRPr="00BA5A10">
        <w:rPr>
          <w:rFonts w:asciiTheme="minorHAnsi" w:hAnsiTheme="minorHAnsi"/>
          <w:sz w:val="22"/>
        </w:rPr>
        <w:tab/>
      </w:r>
      <w:proofErr w:type="spellStart"/>
      <w:r w:rsidRPr="00BA5A10">
        <w:rPr>
          <w:rFonts w:asciiTheme="minorHAnsi" w:hAnsiTheme="minorHAnsi"/>
          <w:sz w:val="22"/>
        </w:rPr>
        <w:t>Amortale</w:t>
      </w:r>
      <w:proofErr w:type="spellEnd"/>
      <w:r w:rsidRPr="00BA5A10">
        <w:rPr>
          <w:rFonts w:asciiTheme="minorHAnsi" w:hAnsiTheme="minorHAnsi"/>
          <w:sz w:val="22"/>
        </w:rPr>
        <w:t xml:space="preserve"> – divadlo z projektu </w:t>
      </w:r>
      <w:proofErr w:type="spellStart"/>
      <w:r w:rsidRPr="00BA5A10">
        <w:rPr>
          <w:rFonts w:asciiTheme="minorHAnsi" w:hAnsiTheme="minorHAnsi"/>
          <w:sz w:val="22"/>
        </w:rPr>
        <w:t>Fys</w:t>
      </w:r>
      <w:r w:rsidR="00172A18" w:rsidRPr="00BA5A10">
        <w:rPr>
          <w:rFonts w:asciiTheme="minorHAnsi" w:hAnsiTheme="minorHAnsi"/>
          <w:sz w:val="22"/>
        </w:rPr>
        <w:t>ioART</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12. 8.</w:t>
      </w:r>
      <w:r w:rsidRPr="00BA5A10">
        <w:rPr>
          <w:rFonts w:asciiTheme="minorHAnsi" w:hAnsiTheme="minorHAnsi"/>
          <w:sz w:val="22"/>
        </w:rPr>
        <w:tab/>
        <w:t xml:space="preserve">Hudební vystoupení – p. </w:t>
      </w:r>
      <w:proofErr w:type="spellStart"/>
      <w:r w:rsidRPr="00BA5A10">
        <w:rPr>
          <w:rFonts w:asciiTheme="minorHAnsi" w:hAnsiTheme="minorHAnsi"/>
          <w:sz w:val="22"/>
        </w:rPr>
        <w:t>Kekéši</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18. 8.</w:t>
      </w:r>
      <w:r w:rsidRPr="00BA5A10">
        <w:rPr>
          <w:rFonts w:asciiTheme="minorHAnsi" w:hAnsiTheme="minorHAnsi"/>
          <w:sz w:val="22"/>
        </w:rPr>
        <w:tab/>
        <w:t xml:space="preserve">Beseda o finanční gramotnosti – Ing. </w:t>
      </w:r>
      <w:r w:rsidR="00A75393" w:rsidRPr="00BA5A10">
        <w:rPr>
          <w:rFonts w:asciiTheme="minorHAnsi" w:hAnsiTheme="minorHAnsi"/>
          <w:sz w:val="22"/>
        </w:rPr>
        <w:t xml:space="preserve">Patrik </w:t>
      </w:r>
      <w:proofErr w:type="spellStart"/>
      <w:r w:rsidRPr="00BA5A10">
        <w:rPr>
          <w:rFonts w:asciiTheme="minorHAnsi" w:hAnsiTheme="minorHAnsi"/>
          <w:sz w:val="22"/>
        </w:rPr>
        <w:t>Nacher</w:t>
      </w:r>
      <w:proofErr w:type="spellEnd"/>
    </w:p>
    <w:p w:rsidR="00172A18" w:rsidRPr="00BA5A10" w:rsidRDefault="00B6417E"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705344" behindDoc="0" locked="0" layoutInCell="1" allowOverlap="1" wp14:anchorId="380F0258" wp14:editId="32D9BD97">
            <wp:simplePos x="0" y="0"/>
            <wp:positionH relativeFrom="column">
              <wp:posOffset>3434080</wp:posOffset>
            </wp:positionH>
            <wp:positionV relativeFrom="paragraph">
              <wp:posOffset>-434340</wp:posOffset>
            </wp:positionV>
            <wp:extent cx="2940685" cy="187579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U90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0685" cy="1875790"/>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19. 8.</w:t>
      </w:r>
      <w:r w:rsidR="00172A18" w:rsidRPr="00BA5A10">
        <w:rPr>
          <w:rFonts w:asciiTheme="minorHAnsi" w:hAnsiTheme="minorHAnsi"/>
          <w:sz w:val="22"/>
        </w:rPr>
        <w:tab/>
        <w:t>Film</w:t>
      </w:r>
      <w:r w:rsidR="00A75393" w:rsidRPr="00BA5A10">
        <w:rPr>
          <w:rFonts w:asciiTheme="minorHAnsi" w:hAnsiTheme="minorHAnsi"/>
          <w:sz w:val="22"/>
        </w:rPr>
        <w:t>ové představení</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25. 8.</w:t>
      </w:r>
      <w:r w:rsidRPr="00BA5A10">
        <w:rPr>
          <w:rFonts w:asciiTheme="minorHAnsi" w:hAnsiTheme="minorHAnsi"/>
          <w:sz w:val="22"/>
        </w:rPr>
        <w:tab/>
        <w:t>Srdce na dlani</w:t>
      </w:r>
    </w:p>
    <w:p w:rsidR="00172A18" w:rsidRPr="00BA5A10" w:rsidRDefault="00A75393" w:rsidP="001143A3">
      <w:pPr>
        <w:spacing w:after="0" w:line="276" w:lineRule="auto"/>
        <w:rPr>
          <w:rFonts w:asciiTheme="minorHAnsi" w:hAnsiTheme="minorHAnsi"/>
          <w:sz w:val="22"/>
        </w:rPr>
      </w:pPr>
      <w:r w:rsidRPr="00BA5A10">
        <w:rPr>
          <w:rFonts w:asciiTheme="minorHAnsi" w:hAnsiTheme="minorHAnsi"/>
          <w:sz w:val="22"/>
        </w:rPr>
        <w:t>26. 8.</w:t>
      </w:r>
      <w:r w:rsidRPr="00BA5A10">
        <w:rPr>
          <w:rFonts w:asciiTheme="minorHAnsi" w:hAnsiTheme="minorHAnsi"/>
          <w:sz w:val="22"/>
        </w:rPr>
        <w:tab/>
        <w:t>Lidová slavnost s opékáním buřtů</w:t>
      </w:r>
      <w:r w:rsidR="00172A18" w:rsidRPr="00BA5A10">
        <w:rPr>
          <w:rFonts w:asciiTheme="minorHAnsi" w:hAnsiTheme="minorHAnsi"/>
          <w:sz w:val="22"/>
        </w:rPr>
        <w:t xml:space="preserve"> </w:t>
      </w:r>
      <w:r w:rsidRPr="00BA5A10">
        <w:rPr>
          <w:rFonts w:asciiTheme="minorHAnsi" w:hAnsiTheme="minorHAnsi"/>
          <w:sz w:val="22"/>
        </w:rPr>
        <w:t>(</w:t>
      </w:r>
      <w:r w:rsidR="00172A18" w:rsidRPr="00BA5A10">
        <w:rPr>
          <w:rFonts w:asciiTheme="minorHAnsi" w:hAnsiTheme="minorHAnsi"/>
          <w:sz w:val="22"/>
        </w:rPr>
        <w:t>25. výročí</w:t>
      </w:r>
      <w:r w:rsidRPr="00BA5A10">
        <w:rPr>
          <w:rFonts w:asciiTheme="minorHAnsi" w:hAnsiTheme="minorHAnsi"/>
          <w:sz w:val="22"/>
        </w:rPr>
        <w:t>)</w:t>
      </w:r>
    </w:p>
    <w:p w:rsidR="00172A18" w:rsidRPr="00BA5A10" w:rsidRDefault="00172A18"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Září</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2. 9.</w:t>
      </w:r>
      <w:r w:rsidRPr="00BA5A10">
        <w:rPr>
          <w:rFonts w:asciiTheme="minorHAnsi" w:hAnsiTheme="minorHAnsi"/>
          <w:sz w:val="22"/>
        </w:rPr>
        <w:tab/>
        <w:t>Hudební vystoupení – Martin Klavír</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8. 9.</w:t>
      </w:r>
      <w:r w:rsidRPr="00BA5A10">
        <w:rPr>
          <w:rFonts w:asciiTheme="minorHAnsi" w:hAnsiTheme="minorHAnsi"/>
          <w:sz w:val="22"/>
        </w:rPr>
        <w:tab/>
      </w:r>
      <w:r w:rsidR="00A75393" w:rsidRPr="00BA5A10">
        <w:rPr>
          <w:rFonts w:asciiTheme="minorHAnsi" w:hAnsiTheme="minorHAnsi"/>
          <w:sz w:val="22"/>
        </w:rPr>
        <w:t>Sportovní hry v DS Pod Kavčí Skálou</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9. 9.</w:t>
      </w:r>
      <w:r w:rsidRPr="00BA5A10">
        <w:rPr>
          <w:rFonts w:asciiTheme="minorHAnsi" w:hAnsiTheme="minorHAnsi"/>
          <w:sz w:val="22"/>
        </w:rPr>
        <w:tab/>
      </w:r>
      <w:r w:rsidR="00A75393" w:rsidRPr="00BA5A10">
        <w:rPr>
          <w:rFonts w:asciiTheme="minorHAnsi" w:hAnsiTheme="minorHAnsi"/>
          <w:sz w:val="22"/>
        </w:rPr>
        <w:t>Hudební vystoupení - Hašler</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16. 9.</w:t>
      </w:r>
      <w:r w:rsidRPr="00BA5A10">
        <w:rPr>
          <w:rFonts w:asciiTheme="minorHAnsi" w:hAnsiTheme="minorHAnsi"/>
          <w:sz w:val="22"/>
        </w:rPr>
        <w:tab/>
        <w:t xml:space="preserve">Beseda o kávě </w:t>
      </w:r>
    </w:p>
    <w:p w:rsidR="00172A18" w:rsidRPr="00BA5A10" w:rsidRDefault="007629D9"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89984" behindDoc="0" locked="0" layoutInCell="1" allowOverlap="1" wp14:anchorId="664B189A" wp14:editId="69FBC879">
            <wp:simplePos x="0" y="0"/>
            <wp:positionH relativeFrom="column">
              <wp:posOffset>3945890</wp:posOffset>
            </wp:positionH>
            <wp:positionV relativeFrom="paragraph">
              <wp:posOffset>44450</wp:posOffset>
            </wp:positionV>
            <wp:extent cx="2668905" cy="200152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8018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8905" cy="2001520"/>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19. 9.</w:t>
      </w:r>
      <w:r w:rsidR="00172A18" w:rsidRPr="00BA5A10">
        <w:rPr>
          <w:rFonts w:asciiTheme="minorHAnsi" w:hAnsiTheme="minorHAnsi"/>
          <w:sz w:val="22"/>
        </w:rPr>
        <w:tab/>
        <w:t>ZAHRADNÍ SLAVNOST</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23. 9.</w:t>
      </w:r>
      <w:r w:rsidRPr="00BA5A10">
        <w:rPr>
          <w:rFonts w:asciiTheme="minorHAnsi" w:hAnsiTheme="minorHAnsi"/>
          <w:sz w:val="22"/>
        </w:rPr>
        <w:tab/>
        <w:t>Hudební vystoupení</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25. 9.</w:t>
      </w:r>
      <w:r w:rsidRPr="00BA5A10">
        <w:rPr>
          <w:rFonts w:asciiTheme="minorHAnsi" w:hAnsiTheme="minorHAnsi"/>
          <w:sz w:val="22"/>
        </w:rPr>
        <w:tab/>
        <w:t>Olympiáda III. věku</w:t>
      </w:r>
      <w:r w:rsidR="00A75393" w:rsidRPr="00BA5A10">
        <w:rPr>
          <w:rFonts w:asciiTheme="minorHAnsi" w:hAnsiTheme="minorHAnsi"/>
          <w:sz w:val="22"/>
        </w:rPr>
        <w:t xml:space="preserve"> v DS Kobylisy</w:t>
      </w:r>
    </w:p>
    <w:p w:rsidR="00172A18" w:rsidRPr="00BA5A10" w:rsidRDefault="00347875" w:rsidP="001143A3">
      <w:pPr>
        <w:spacing w:after="0" w:line="276" w:lineRule="auto"/>
        <w:rPr>
          <w:rFonts w:asciiTheme="minorHAnsi" w:hAnsiTheme="minorHAnsi"/>
          <w:sz w:val="22"/>
        </w:rPr>
      </w:pPr>
      <w:r w:rsidRPr="00BA5A10">
        <w:rPr>
          <w:rFonts w:asciiTheme="minorHAnsi" w:hAnsiTheme="minorHAnsi"/>
          <w:sz w:val="22"/>
        </w:rPr>
        <w:t>29. 9.</w:t>
      </w:r>
      <w:r w:rsidRPr="00BA5A10">
        <w:rPr>
          <w:rFonts w:asciiTheme="minorHAnsi" w:hAnsiTheme="minorHAnsi"/>
          <w:sz w:val="22"/>
        </w:rPr>
        <w:tab/>
        <w:t>Setkání s dětmi v rámci projektu Mezi námi</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30. 9.</w:t>
      </w:r>
      <w:r w:rsidRPr="00BA5A10">
        <w:rPr>
          <w:rFonts w:asciiTheme="minorHAnsi" w:hAnsiTheme="minorHAnsi"/>
          <w:sz w:val="22"/>
        </w:rPr>
        <w:tab/>
      </w:r>
      <w:r w:rsidR="00347875" w:rsidRPr="00BA5A10">
        <w:rPr>
          <w:rFonts w:asciiTheme="minorHAnsi" w:hAnsiTheme="minorHAnsi"/>
          <w:sz w:val="22"/>
        </w:rPr>
        <w:t>Firemní d</w:t>
      </w:r>
      <w:r w:rsidRPr="00BA5A10">
        <w:rPr>
          <w:rFonts w:asciiTheme="minorHAnsi" w:hAnsiTheme="minorHAnsi"/>
          <w:sz w:val="22"/>
        </w:rPr>
        <w:t>obrovolnický den</w:t>
      </w:r>
    </w:p>
    <w:p w:rsidR="00172A18" w:rsidRPr="00BA5A10" w:rsidRDefault="00172A18"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Říjen</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1. 10.</w:t>
      </w:r>
      <w:r w:rsidRPr="00BA5A10">
        <w:rPr>
          <w:rFonts w:asciiTheme="minorHAnsi" w:hAnsiTheme="minorHAnsi"/>
          <w:sz w:val="22"/>
        </w:rPr>
        <w:tab/>
        <w:t xml:space="preserve">Den seniorů </w:t>
      </w:r>
      <w:r w:rsidR="00347875" w:rsidRPr="00BA5A10">
        <w:rPr>
          <w:rFonts w:asciiTheme="minorHAnsi" w:hAnsiTheme="minorHAnsi"/>
          <w:sz w:val="22"/>
        </w:rPr>
        <w:t>- hudební vystoupení p. Lorence</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1. 10.</w:t>
      </w:r>
      <w:r w:rsidRPr="00BA5A10">
        <w:rPr>
          <w:rFonts w:asciiTheme="minorHAnsi" w:hAnsiTheme="minorHAnsi"/>
          <w:sz w:val="22"/>
        </w:rPr>
        <w:tab/>
        <w:t>Společná návštěva divadla – Divadlo v Dlouhé</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6. 10</w:t>
      </w:r>
      <w:r w:rsidR="00347875" w:rsidRPr="00BA5A10">
        <w:rPr>
          <w:rFonts w:asciiTheme="minorHAnsi" w:hAnsiTheme="minorHAnsi"/>
          <w:sz w:val="22"/>
        </w:rPr>
        <w:t>.</w:t>
      </w:r>
      <w:r w:rsidR="00347875" w:rsidRPr="00BA5A10">
        <w:rPr>
          <w:rFonts w:asciiTheme="minorHAnsi" w:hAnsiTheme="minorHAnsi"/>
          <w:sz w:val="22"/>
        </w:rPr>
        <w:tab/>
        <w:t xml:space="preserve">Muzikoterapie JUNI </w:t>
      </w:r>
      <w:proofErr w:type="spellStart"/>
      <w:r w:rsidR="00347875" w:rsidRPr="00BA5A10">
        <w:rPr>
          <w:rFonts w:asciiTheme="minorHAnsi" w:hAnsiTheme="minorHAnsi"/>
          <w:sz w:val="22"/>
        </w:rPr>
        <w:t>Endo</w:t>
      </w:r>
      <w:proofErr w:type="spellEnd"/>
      <w:r w:rsidR="00347875" w:rsidRPr="00BA5A10">
        <w:rPr>
          <w:rFonts w:asciiTheme="minorHAnsi" w:hAnsiTheme="minorHAnsi"/>
          <w:sz w:val="22"/>
        </w:rPr>
        <w:t xml:space="preserve"> (</w:t>
      </w:r>
      <w:proofErr w:type="spellStart"/>
      <w:r w:rsidR="00347875" w:rsidRPr="00BA5A10">
        <w:rPr>
          <w:rFonts w:asciiTheme="minorHAnsi" w:hAnsiTheme="minorHAnsi"/>
          <w:sz w:val="22"/>
        </w:rPr>
        <w:t>Fys</w:t>
      </w:r>
      <w:r w:rsidRPr="00BA5A10">
        <w:rPr>
          <w:rFonts w:asciiTheme="minorHAnsi" w:hAnsiTheme="minorHAnsi"/>
          <w:sz w:val="22"/>
        </w:rPr>
        <w:t>ioART</w:t>
      </w:r>
      <w:proofErr w:type="spellEnd"/>
      <w:r w:rsidR="00347875" w:rsidRPr="00BA5A10">
        <w:rPr>
          <w:rFonts w:asciiTheme="minorHAnsi" w:hAnsiTheme="minorHAnsi"/>
          <w:sz w:val="22"/>
        </w:rPr>
        <w:t>)</w:t>
      </w:r>
    </w:p>
    <w:p w:rsidR="00172A18" w:rsidRPr="00BA5A10" w:rsidRDefault="00347875" w:rsidP="001143A3">
      <w:pPr>
        <w:spacing w:after="0" w:line="276" w:lineRule="auto"/>
        <w:rPr>
          <w:rFonts w:asciiTheme="minorHAnsi" w:hAnsiTheme="minorHAnsi"/>
          <w:sz w:val="22"/>
        </w:rPr>
      </w:pPr>
      <w:r w:rsidRPr="00BA5A10">
        <w:rPr>
          <w:rFonts w:asciiTheme="minorHAnsi" w:hAnsiTheme="minorHAnsi"/>
          <w:sz w:val="22"/>
        </w:rPr>
        <w:t>7. 10.</w:t>
      </w:r>
      <w:r w:rsidRPr="00BA5A10">
        <w:rPr>
          <w:rFonts w:asciiTheme="minorHAnsi" w:hAnsiTheme="minorHAnsi"/>
          <w:sz w:val="22"/>
        </w:rPr>
        <w:tab/>
        <w:t>Den zraku; D</w:t>
      </w:r>
      <w:r w:rsidR="00172A18" w:rsidRPr="00BA5A10">
        <w:rPr>
          <w:rFonts w:asciiTheme="minorHAnsi" w:hAnsiTheme="minorHAnsi"/>
          <w:sz w:val="22"/>
        </w:rPr>
        <w:t>en otevřených dveří</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8. 10.</w:t>
      </w:r>
      <w:r w:rsidRPr="00BA5A10">
        <w:rPr>
          <w:rFonts w:asciiTheme="minorHAnsi" w:hAnsiTheme="minorHAnsi"/>
          <w:sz w:val="22"/>
        </w:rPr>
        <w:tab/>
        <w:t>Sport</w:t>
      </w:r>
      <w:r w:rsidR="00347875" w:rsidRPr="00BA5A10">
        <w:rPr>
          <w:rFonts w:asciiTheme="minorHAnsi" w:hAnsiTheme="minorHAnsi"/>
          <w:sz w:val="22"/>
        </w:rPr>
        <w:t>ovní hry</w:t>
      </w:r>
      <w:r w:rsidRPr="00BA5A10">
        <w:rPr>
          <w:rFonts w:asciiTheme="minorHAnsi" w:hAnsiTheme="minorHAnsi"/>
          <w:sz w:val="22"/>
        </w:rPr>
        <w:t xml:space="preserve"> Malešice</w:t>
      </w:r>
    </w:p>
    <w:p w:rsidR="00172A18" w:rsidRPr="00BA5A10" w:rsidRDefault="007629D9"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95104" behindDoc="1" locked="0" layoutInCell="1" allowOverlap="1" wp14:anchorId="7B46C5CF" wp14:editId="651FA011">
            <wp:simplePos x="0" y="0"/>
            <wp:positionH relativeFrom="column">
              <wp:posOffset>3376295</wp:posOffset>
            </wp:positionH>
            <wp:positionV relativeFrom="paragraph">
              <wp:posOffset>43180</wp:posOffset>
            </wp:positionV>
            <wp:extent cx="3099435" cy="2065655"/>
            <wp:effectExtent l="0" t="0" r="5715"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9435" cy="2065655"/>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12. 10.</w:t>
      </w:r>
      <w:r w:rsidR="00172A18" w:rsidRPr="00BA5A10">
        <w:rPr>
          <w:rFonts w:asciiTheme="minorHAnsi" w:hAnsiTheme="minorHAnsi"/>
          <w:sz w:val="22"/>
        </w:rPr>
        <w:tab/>
        <w:t>Hudební vystoupení – francouzské šansony</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13. 10.</w:t>
      </w:r>
      <w:r w:rsidRPr="00BA5A10">
        <w:rPr>
          <w:rFonts w:asciiTheme="minorHAnsi" w:hAnsiTheme="minorHAnsi"/>
          <w:sz w:val="22"/>
        </w:rPr>
        <w:tab/>
        <w:t>Výlet do Senátu</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20. 10.</w:t>
      </w:r>
      <w:r w:rsidRPr="00BA5A10">
        <w:rPr>
          <w:rFonts w:asciiTheme="minorHAnsi" w:hAnsiTheme="minorHAnsi"/>
          <w:sz w:val="22"/>
        </w:rPr>
        <w:tab/>
        <w:t>Den stromů; p. Kolková - přednáška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21. 10.</w:t>
      </w:r>
      <w:r w:rsidRPr="00BA5A10">
        <w:rPr>
          <w:rFonts w:asciiTheme="minorHAnsi" w:hAnsiTheme="minorHAnsi"/>
          <w:sz w:val="22"/>
        </w:rPr>
        <w:tab/>
        <w:t>Chodovská šipka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22. 10.</w:t>
      </w:r>
      <w:r w:rsidRPr="00BA5A10">
        <w:rPr>
          <w:rFonts w:asciiTheme="minorHAnsi" w:hAnsiTheme="minorHAnsi"/>
          <w:sz w:val="22"/>
        </w:rPr>
        <w:tab/>
      </w:r>
      <w:r w:rsidR="00347875" w:rsidRPr="00BA5A10">
        <w:rPr>
          <w:rFonts w:asciiTheme="minorHAnsi" w:hAnsiTheme="minorHAnsi"/>
          <w:sz w:val="22"/>
        </w:rPr>
        <w:t>Firemní d</w:t>
      </w:r>
      <w:r w:rsidRPr="00BA5A10">
        <w:rPr>
          <w:rFonts w:asciiTheme="minorHAnsi" w:hAnsiTheme="minorHAnsi"/>
          <w:sz w:val="22"/>
        </w:rPr>
        <w:t>obrovolnický den</w:t>
      </w:r>
    </w:p>
    <w:p w:rsidR="00172A18" w:rsidRPr="00BA5A10" w:rsidRDefault="00347875" w:rsidP="001143A3">
      <w:pPr>
        <w:spacing w:after="0" w:line="276" w:lineRule="auto"/>
        <w:rPr>
          <w:rFonts w:asciiTheme="minorHAnsi" w:hAnsiTheme="minorHAnsi"/>
          <w:sz w:val="22"/>
        </w:rPr>
      </w:pPr>
      <w:r w:rsidRPr="00BA5A10">
        <w:rPr>
          <w:rFonts w:asciiTheme="minorHAnsi" w:hAnsiTheme="minorHAnsi"/>
          <w:sz w:val="22"/>
        </w:rPr>
        <w:t>23. 10.</w:t>
      </w:r>
      <w:r w:rsidRPr="00BA5A10">
        <w:rPr>
          <w:rFonts w:asciiTheme="minorHAnsi" w:hAnsiTheme="minorHAnsi"/>
          <w:sz w:val="22"/>
        </w:rPr>
        <w:tab/>
        <w:t>Výlet – Slovansk</w:t>
      </w:r>
      <w:r w:rsidR="00172A18" w:rsidRPr="00BA5A10">
        <w:rPr>
          <w:rFonts w:asciiTheme="minorHAnsi" w:hAnsiTheme="minorHAnsi"/>
          <w:sz w:val="22"/>
        </w:rPr>
        <w:t>á epopej</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29. 10.</w:t>
      </w:r>
      <w:r w:rsidRPr="00BA5A10">
        <w:rPr>
          <w:rFonts w:asciiTheme="minorHAnsi" w:hAnsiTheme="minorHAnsi"/>
          <w:sz w:val="22"/>
        </w:rPr>
        <w:tab/>
        <w:t>Hudební vystoupení – Norský sbor</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30. 10.</w:t>
      </w:r>
      <w:r w:rsidRPr="00BA5A10">
        <w:rPr>
          <w:rFonts w:asciiTheme="minorHAnsi" w:hAnsiTheme="minorHAnsi"/>
          <w:sz w:val="22"/>
        </w:rPr>
        <w:tab/>
        <w:t>Film – 25. výročí – slavnostní premiéra</w:t>
      </w:r>
    </w:p>
    <w:p w:rsidR="00172A18" w:rsidRPr="00BA5A10" w:rsidRDefault="00172A18" w:rsidP="001143A3">
      <w:pPr>
        <w:spacing w:after="0" w:line="276" w:lineRule="auto"/>
        <w:rPr>
          <w:rFonts w:asciiTheme="minorHAnsi" w:hAnsiTheme="minorHAnsi"/>
          <w:b/>
          <w:szCs w:val="24"/>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Listopad</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3. 11.</w:t>
      </w:r>
      <w:r w:rsidRPr="00BA5A10">
        <w:rPr>
          <w:rFonts w:asciiTheme="minorHAnsi" w:hAnsiTheme="minorHAnsi"/>
          <w:sz w:val="22"/>
        </w:rPr>
        <w:tab/>
        <w:t xml:space="preserve">Beseda o finanční gramotnosti – Ing. </w:t>
      </w:r>
      <w:r w:rsidR="00347875" w:rsidRPr="00BA5A10">
        <w:rPr>
          <w:rFonts w:asciiTheme="minorHAnsi" w:hAnsiTheme="minorHAnsi"/>
          <w:sz w:val="22"/>
        </w:rPr>
        <w:t xml:space="preserve">Patrik </w:t>
      </w:r>
      <w:proofErr w:type="spellStart"/>
      <w:r w:rsidRPr="00BA5A10">
        <w:rPr>
          <w:rFonts w:asciiTheme="minorHAnsi" w:hAnsiTheme="minorHAnsi"/>
          <w:sz w:val="22"/>
        </w:rPr>
        <w:t>Nacher</w:t>
      </w:r>
      <w:proofErr w:type="spellEnd"/>
    </w:p>
    <w:p w:rsidR="00172A18" w:rsidRPr="00BA5A10" w:rsidRDefault="00D6033D"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91008" behindDoc="1" locked="0" layoutInCell="1" allowOverlap="1" wp14:anchorId="094C8E69" wp14:editId="59000AA4">
            <wp:simplePos x="0" y="0"/>
            <wp:positionH relativeFrom="column">
              <wp:posOffset>3849722</wp:posOffset>
            </wp:positionH>
            <wp:positionV relativeFrom="paragraph">
              <wp:posOffset>162560</wp:posOffset>
            </wp:positionV>
            <wp:extent cx="2632343" cy="1754373"/>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2343" cy="1754373"/>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4. 11.</w:t>
      </w:r>
      <w:r w:rsidR="00172A18" w:rsidRPr="00BA5A10">
        <w:rPr>
          <w:rFonts w:asciiTheme="minorHAnsi" w:hAnsiTheme="minorHAnsi"/>
          <w:sz w:val="22"/>
        </w:rPr>
        <w:tab/>
        <w:t>Hudební vystoupení - Slunečnice</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6. 11.</w:t>
      </w:r>
      <w:r w:rsidRPr="00BA5A10">
        <w:rPr>
          <w:rFonts w:asciiTheme="minorHAnsi" w:hAnsiTheme="minorHAnsi"/>
          <w:sz w:val="22"/>
        </w:rPr>
        <w:tab/>
        <w:t xml:space="preserve">Slovenská kniha </w:t>
      </w:r>
      <w:r w:rsidR="00347875" w:rsidRPr="00BA5A10">
        <w:rPr>
          <w:rFonts w:asciiTheme="minorHAnsi" w:hAnsiTheme="minorHAnsi"/>
          <w:sz w:val="22"/>
        </w:rPr>
        <w:t xml:space="preserve">- </w:t>
      </w:r>
      <w:r w:rsidRPr="00BA5A10">
        <w:rPr>
          <w:rFonts w:asciiTheme="minorHAnsi" w:hAnsiTheme="minorHAnsi"/>
          <w:sz w:val="22"/>
        </w:rPr>
        <w:t>Ljubica Mišíková</w:t>
      </w:r>
    </w:p>
    <w:p w:rsidR="00172A18" w:rsidRPr="00BA5A10" w:rsidRDefault="00347875" w:rsidP="001143A3">
      <w:pPr>
        <w:spacing w:after="0" w:line="276" w:lineRule="auto"/>
        <w:rPr>
          <w:rFonts w:asciiTheme="minorHAnsi" w:hAnsiTheme="minorHAnsi"/>
          <w:sz w:val="22"/>
        </w:rPr>
      </w:pPr>
      <w:r w:rsidRPr="00BA5A10">
        <w:rPr>
          <w:rFonts w:asciiTheme="minorHAnsi" w:hAnsiTheme="minorHAnsi"/>
          <w:sz w:val="22"/>
        </w:rPr>
        <w:t>10. 11.</w:t>
      </w:r>
      <w:r w:rsidRPr="00BA5A10">
        <w:rPr>
          <w:rFonts w:asciiTheme="minorHAnsi" w:hAnsiTheme="minorHAnsi"/>
          <w:sz w:val="22"/>
        </w:rPr>
        <w:tab/>
        <w:t>Hudební vystoupení – j</w:t>
      </w:r>
      <w:r w:rsidR="00172A18" w:rsidRPr="00BA5A10">
        <w:rPr>
          <w:rFonts w:asciiTheme="minorHAnsi" w:hAnsiTheme="minorHAnsi"/>
          <w:sz w:val="22"/>
        </w:rPr>
        <w:t xml:space="preserve">azz </w:t>
      </w:r>
      <w:proofErr w:type="spellStart"/>
      <w:r w:rsidR="00172A18" w:rsidRPr="00BA5A10">
        <w:rPr>
          <w:rFonts w:asciiTheme="minorHAnsi" w:hAnsiTheme="minorHAnsi"/>
          <w:sz w:val="22"/>
        </w:rPr>
        <w:t>Najponk</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11.</w:t>
      </w:r>
      <w:r w:rsidR="00347875" w:rsidRPr="00BA5A10">
        <w:rPr>
          <w:rFonts w:asciiTheme="minorHAnsi" w:hAnsiTheme="minorHAnsi"/>
          <w:sz w:val="22"/>
        </w:rPr>
        <w:t xml:space="preserve"> 11.</w:t>
      </w:r>
      <w:r w:rsidR="00347875" w:rsidRPr="00BA5A10">
        <w:rPr>
          <w:rFonts w:asciiTheme="minorHAnsi" w:hAnsiTheme="minorHAnsi"/>
          <w:sz w:val="22"/>
        </w:rPr>
        <w:tab/>
      </w:r>
      <w:r w:rsidRPr="00BA5A10">
        <w:rPr>
          <w:rFonts w:asciiTheme="minorHAnsi" w:hAnsiTheme="minorHAnsi"/>
          <w:sz w:val="22"/>
        </w:rPr>
        <w:t>Hudební vystoupení – p. Pečenka</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16. 11.</w:t>
      </w:r>
      <w:r w:rsidRPr="00BA5A10">
        <w:rPr>
          <w:rFonts w:asciiTheme="minorHAnsi" w:hAnsiTheme="minorHAnsi"/>
          <w:sz w:val="22"/>
        </w:rPr>
        <w:tab/>
        <w:t xml:space="preserve">Hudba na odd. B – p. </w:t>
      </w:r>
      <w:proofErr w:type="spellStart"/>
      <w:r w:rsidRPr="00BA5A10">
        <w:rPr>
          <w:rFonts w:asciiTheme="minorHAnsi" w:hAnsiTheme="minorHAnsi"/>
          <w:sz w:val="22"/>
        </w:rPr>
        <w:t>Rossl</w:t>
      </w:r>
      <w:proofErr w:type="spellEnd"/>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18. 11.</w:t>
      </w:r>
      <w:r w:rsidRPr="00BA5A10">
        <w:rPr>
          <w:rFonts w:asciiTheme="minorHAnsi" w:hAnsiTheme="minorHAnsi"/>
          <w:sz w:val="22"/>
        </w:rPr>
        <w:tab/>
        <w:t>Hudební vystoupení – p. Uhlík</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19. 11.</w:t>
      </w:r>
      <w:r w:rsidRPr="00BA5A10">
        <w:rPr>
          <w:rFonts w:asciiTheme="minorHAnsi" w:hAnsiTheme="minorHAnsi"/>
          <w:sz w:val="22"/>
        </w:rPr>
        <w:tab/>
        <w:t xml:space="preserve">Zámecký šotek – </w:t>
      </w:r>
      <w:r w:rsidR="00347875" w:rsidRPr="00BA5A10">
        <w:rPr>
          <w:rFonts w:asciiTheme="minorHAnsi" w:hAnsiTheme="minorHAnsi"/>
          <w:sz w:val="22"/>
        </w:rPr>
        <w:t xml:space="preserve">DS </w:t>
      </w:r>
      <w:r w:rsidRPr="00BA5A10">
        <w:rPr>
          <w:rFonts w:asciiTheme="minorHAnsi" w:hAnsiTheme="minorHAnsi"/>
          <w:sz w:val="22"/>
        </w:rPr>
        <w:t>Heřmanův Městec</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23. 11.</w:t>
      </w:r>
      <w:r w:rsidRPr="00BA5A10">
        <w:rPr>
          <w:rFonts w:asciiTheme="minorHAnsi" w:hAnsiTheme="minorHAnsi"/>
          <w:sz w:val="22"/>
        </w:rPr>
        <w:tab/>
        <w:t>Kreativní odpoledne</w:t>
      </w:r>
      <w:r w:rsidR="00347875" w:rsidRPr="00BA5A10">
        <w:rPr>
          <w:rFonts w:asciiTheme="minorHAnsi" w:hAnsiTheme="minorHAnsi"/>
          <w:sz w:val="22"/>
        </w:rPr>
        <w:t xml:space="preserve"> na</w:t>
      </w:r>
      <w:r w:rsidRPr="00BA5A10">
        <w:rPr>
          <w:rFonts w:asciiTheme="minorHAnsi" w:hAnsiTheme="minorHAnsi"/>
          <w:sz w:val="22"/>
        </w:rPr>
        <w:t xml:space="preserve"> odd. D</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25. 11.</w:t>
      </w:r>
      <w:r w:rsidRPr="00BA5A10">
        <w:rPr>
          <w:rFonts w:asciiTheme="minorHAnsi" w:hAnsiTheme="minorHAnsi"/>
          <w:sz w:val="22"/>
        </w:rPr>
        <w:tab/>
        <w:t>Roky Karla IV. - beseda</w:t>
      </w:r>
    </w:p>
    <w:p w:rsidR="004C27CD" w:rsidRDefault="00257150"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97152" behindDoc="0" locked="0" layoutInCell="1" allowOverlap="1" wp14:anchorId="71A50DC4" wp14:editId="640E1063">
            <wp:simplePos x="0" y="0"/>
            <wp:positionH relativeFrom="column">
              <wp:posOffset>3364230</wp:posOffset>
            </wp:positionH>
            <wp:positionV relativeFrom="paragraph">
              <wp:posOffset>-398145</wp:posOffset>
            </wp:positionV>
            <wp:extent cx="2814955" cy="1875790"/>
            <wp:effectExtent l="0" t="0" r="4445"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4955" cy="1875790"/>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26. 11.</w:t>
      </w:r>
      <w:r w:rsidR="00172A18" w:rsidRPr="00BA5A10">
        <w:rPr>
          <w:rFonts w:asciiTheme="minorHAnsi" w:hAnsiTheme="minorHAnsi"/>
          <w:sz w:val="22"/>
        </w:rPr>
        <w:tab/>
        <w:t>Setkání s paní ředitelk</w:t>
      </w:r>
      <w:r w:rsidR="00B6417E">
        <w:rPr>
          <w:rFonts w:asciiTheme="minorHAnsi" w:hAnsiTheme="minorHAnsi"/>
          <w:sz w:val="22"/>
        </w:rPr>
        <w:t>ou</w:t>
      </w:r>
    </w:p>
    <w:p w:rsidR="004C27CD" w:rsidRPr="00BA5A10" w:rsidRDefault="004C27CD" w:rsidP="001143A3">
      <w:pPr>
        <w:spacing w:after="0" w:line="276" w:lineRule="auto"/>
        <w:rPr>
          <w:rFonts w:asciiTheme="minorHAnsi" w:hAnsiTheme="minorHAnsi"/>
          <w:sz w:val="22"/>
        </w:rPr>
      </w:pPr>
    </w:p>
    <w:p w:rsidR="00172A18" w:rsidRPr="00BA5A10" w:rsidRDefault="00172A18" w:rsidP="001143A3">
      <w:pPr>
        <w:spacing w:after="0" w:line="276" w:lineRule="auto"/>
        <w:rPr>
          <w:rFonts w:asciiTheme="minorHAnsi" w:hAnsiTheme="minorHAnsi"/>
          <w:b/>
          <w:szCs w:val="24"/>
        </w:rPr>
      </w:pPr>
      <w:r w:rsidRPr="00BA5A10">
        <w:rPr>
          <w:rFonts w:asciiTheme="minorHAnsi" w:hAnsiTheme="minorHAnsi"/>
          <w:b/>
          <w:szCs w:val="24"/>
        </w:rPr>
        <w:t>Prosinec</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2. 12.</w:t>
      </w:r>
      <w:r w:rsidRPr="00BA5A10">
        <w:rPr>
          <w:rFonts w:asciiTheme="minorHAnsi" w:hAnsiTheme="minorHAnsi"/>
          <w:sz w:val="22"/>
        </w:rPr>
        <w:tab/>
        <w:t>Mikulášská zábava – Duo Kladno</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7. 12.</w:t>
      </w:r>
      <w:r w:rsidRPr="00BA5A10">
        <w:rPr>
          <w:rFonts w:asciiTheme="minorHAnsi" w:hAnsiTheme="minorHAnsi"/>
          <w:sz w:val="22"/>
        </w:rPr>
        <w:tab/>
        <w:t>Slavnostní rozsvícení stromku – Bohuš Matuš</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10. 12.</w:t>
      </w:r>
      <w:r w:rsidRPr="00BA5A10">
        <w:rPr>
          <w:rFonts w:asciiTheme="minorHAnsi" w:hAnsiTheme="minorHAnsi"/>
          <w:sz w:val="22"/>
        </w:rPr>
        <w:tab/>
        <w:t>Výlet na Staroměstské náměstí</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14. 12.</w:t>
      </w:r>
      <w:r w:rsidRPr="00BA5A10">
        <w:rPr>
          <w:rFonts w:asciiTheme="minorHAnsi" w:hAnsiTheme="minorHAnsi"/>
          <w:sz w:val="22"/>
        </w:rPr>
        <w:tab/>
        <w:t xml:space="preserve">Hudba na odd. A - p. </w:t>
      </w:r>
      <w:proofErr w:type="spellStart"/>
      <w:r w:rsidRPr="00BA5A10">
        <w:rPr>
          <w:rFonts w:asciiTheme="minorHAnsi" w:hAnsiTheme="minorHAnsi"/>
          <w:sz w:val="22"/>
        </w:rPr>
        <w:t>Kekéši</w:t>
      </w:r>
      <w:proofErr w:type="spellEnd"/>
    </w:p>
    <w:p w:rsidR="00172A18" w:rsidRPr="00BA5A10" w:rsidRDefault="007629D9"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710464" behindDoc="0" locked="0" layoutInCell="1" allowOverlap="1" wp14:anchorId="0A978D4B" wp14:editId="73143C3A">
            <wp:simplePos x="0" y="0"/>
            <wp:positionH relativeFrom="column">
              <wp:posOffset>4349750</wp:posOffset>
            </wp:positionH>
            <wp:positionV relativeFrom="paragraph">
              <wp:posOffset>157480</wp:posOffset>
            </wp:positionV>
            <wp:extent cx="2386330" cy="1590675"/>
            <wp:effectExtent l="0" t="0" r="0" b="9525"/>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R_029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6330" cy="1590675"/>
                    </a:xfrm>
                    <a:prstGeom prst="rect">
                      <a:avLst/>
                    </a:prstGeom>
                  </pic:spPr>
                </pic:pic>
              </a:graphicData>
            </a:graphic>
            <wp14:sizeRelH relativeFrom="page">
              <wp14:pctWidth>0</wp14:pctWidth>
            </wp14:sizeRelH>
            <wp14:sizeRelV relativeFrom="page">
              <wp14:pctHeight>0</wp14:pctHeight>
            </wp14:sizeRelV>
          </wp:anchor>
        </w:drawing>
      </w:r>
      <w:r w:rsidR="00661CD0" w:rsidRPr="00BA5A10">
        <w:rPr>
          <w:rFonts w:asciiTheme="minorHAnsi" w:hAnsiTheme="minorHAnsi"/>
          <w:sz w:val="22"/>
        </w:rPr>
        <w:t>15. 12.</w:t>
      </w:r>
      <w:r w:rsidR="00661CD0" w:rsidRPr="00BA5A10">
        <w:rPr>
          <w:rFonts w:asciiTheme="minorHAnsi" w:hAnsiTheme="minorHAnsi"/>
          <w:sz w:val="22"/>
        </w:rPr>
        <w:tab/>
        <w:t>Vánoční promluvy (</w:t>
      </w:r>
      <w:proofErr w:type="spellStart"/>
      <w:r w:rsidR="00661CD0" w:rsidRPr="00BA5A10">
        <w:rPr>
          <w:rFonts w:asciiTheme="minorHAnsi" w:hAnsiTheme="minorHAnsi"/>
          <w:sz w:val="22"/>
        </w:rPr>
        <w:t>Fys</w:t>
      </w:r>
      <w:r w:rsidR="00172A18" w:rsidRPr="00BA5A10">
        <w:rPr>
          <w:rFonts w:asciiTheme="minorHAnsi" w:hAnsiTheme="minorHAnsi"/>
          <w:sz w:val="22"/>
        </w:rPr>
        <w:t>ioART</w:t>
      </w:r>
      <w:proofErr w:type="spellEnd"/>
      <w:r w:rsidR="00661CD0" w:rsidRPr="00BA5A10">
        <w:rPr>
          <w:rFonts w:asciiTheme="minorHAnsi" w:hAnsiTheme="minorHAnsi"/>
          <w:sz w:val="22"/>
        </w:rPr>
        <w:t>)</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16. 12.</w:t>
      </w:r>
      <w:r w:rsidRPr="00BA5A10">
        <w:rPr>
          <w:rFonts w:asciiTheme="minorHAnsi" w:hAnsiTheme="minorHAnsi"/>
          <w:sz w:val="22"/>
        </w:rPr>
        <w:tab/>
      </w:r>
      <w:r w:rsidR="00661CD0" w:rsidRPr="00BA5A10">
        <w:rPr>
          <w:rFonts w:asciiTheme="minorHAnsi" w:hAnsiTheme="minorHAnsi"/>
          <w:sz w:val="22"/>
        </w:rPr>
        <w:t>Vystoupení pěveckého sboru - klienti klientům</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21. 12.</w:t>
      </w:r>
      <w:r w:rsidRPr="00BA5A10">
        <w:rPr>
          <w:rFonts w:asciiTheme="minorHAnsi" w:hAnsiTheme="minorHAnsi"/>
          <w:sz w:val="22"/>
        </w:rPr>
        <w:tab/>
        <w:t>Vánoční večírek pro klienty</w:t>
      </w:r>
    </w:p>
    <w:p w:rsidR="00172A18" w:rsidRPr="00BA5A10" w:rsidRDefault="00172A18" w:rsidP="001143A3">
      <w:pPr>
        <w:spacing w:after="0" w:line="276" w:lineRule="auto"/>
        <w:rPr>
          <w:rFonts w:asciiTheme="minorHAnsi" w:hAnsiTheme="minorHAnsi"/>
          <w:sz w:val="22"/>
        </w:rPr>
      </w:pPr>
      <w:r w:rsidRPr="00BA5A10">
        <w:rPr>
          <w:rFonts w:asciiTheme="minorHAnsi" w:hAnsiTheme="minorHAnsi"/>
          <w:sz w:val="22"/>
        </w:rPr>
        <w:t>22. 12.</w:t>
      </w:r>
      <w:r w:rsidRPr="00BA5A10">
        <w:rPr>
          <w:rFonts w:asciiTheme="minorHAnsi" w:hAnsiTheme="minorHAnsi"/>
          <w:sz w:val="22"/>
        </w:rPr>
        <w:tab/>
        <w:t xml:space="preserve">Hudební vystoupení – p. </w:t>
      </w:r>
      <w:proofErr w:type="spellStart"/>
      <w:r w:rsidRPr="00BA5A10">
        <w:rPr>
          <w:rFonts w:asciiTheme="minorHAnsi" w:hAnsiTheme="minorHAnsi"/>
          <w:sz w:val="22"/>
        </w:rPr>
        <w:t>Kekéši</w:t>
      </w:r>
      <w:proofErr w:type="spellEnd"/>
    </w:p>
    <w:p w:rsidR="008C4073" w:rsidRDefault="007629D9" w:rsidP="001143A3">
      <w:pPr>
        <w:spacing w:after="0"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708416" behindDoc="0" locked="0" layoutInCell="1" allowOverlap="1" wp14:anchorId="6A576FEF" wp14:editId="376E0F33">
            <wp:simplePos x="0" y="0"/>
            <wp:positionH relativeFrom="column">
              <wp:posOffset>-494665</wp:posOffset>
            </wp:positionH>
            <wp:positionV relativeFrom="paragraph">
              <wp:posOffset>394335</wp:posOffset>
            </wp:positionV>
            <wp:extent cx="2458085" cy="1638300"/>
            <wp:effectExtent l="0" t="0" r="0" b="0"/>
            <wp:wrapTopAndBottom/>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8085" cy="16383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lang w:eastAsia="cs-CZ"/>
        </w:rPr>
        <w:drawing>
          <wp:anchor distT="0" distB="0" distL="114300" distR="114300" simplePos="0" relativeHeight="251709440" behindDoc="0" locked="0" layoutInCell="1" allowOverlap="1" wp14:anchorId="1449D62C" wp14:editId="6FAA03C3">
            <wp:simplePos x="0" y="0"/>
            <wp:positionH relativeFrom="column">
              <wp:posOffset>1963733</wp:posOffset>
            </wp:positionH>
            <wp:positionV relativeFrom="paragraph">
              <wp:posOffset>86236</wp:posOffset>
            </wp:positionV>
            <wp:extent cx="2505075" cy="1644650"/>
            <wp:effectExtent l="0" t="0" r="9525"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9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5075" cy="1644650"/>
                    </a:xfrm>
                    <a:prstGeom prst="rect">
                      <a:avLst/>
                    </a:prstGeom>
                  </pic:spPr>
                </pic:pic>
              </a:graphicData>
            </a:graphic>
            <wp14:sizeRelH relativeFrom="page">
              <wp14:pctWidth>0</wp14:pctWidth>
            </wp14:sizeRelH>
            <wp14:sizeRelV relativeFrom="page">
              <wp14:pctHeight>0</wp14:pctHeight>
            </wp14:sizeRelV>
          </wp:anchor>
        </w:drawing>
      </w:r>
      <w:r w:rsidR="00172A18" w:rsidRPr="00BA5A10">
        <w:rPr>
          <w:rFonts w:asciiTheme="minorHAnsi" w:hAnsiTheme="minorHAnsi"/>
          <w:sz w:val="22"/>
        </w:rPr>
        <w:t>31. 12.</w:t>
      </w:r>
      <w:r w:rsidR="00172A18" w:rsidRPr="00BA5A10">
        <w:rPr>
          <w:rFonts w:asciiTheme="minorHAnsi" w:hAnsiTheme="minorHAnsi"/>
          <w:sz w:val="22"/>
        </w:rPr>
        <w:tab/>
        <w:t>Silvestr</w:t>
      </w:r>
    </w:p>
    <w:p w:rsidR="00257150" w:rsidRDefault="00257150" w:rsidP="001143A3">
      <w:pPr>
        <w:spacing w:after="0" w:line="276" w:lineRule="auto"/>
        <w:rPr>
          <w:rFonts w:asciiTheme="minorHAnsi" w:hAnsiTheme="minorHAnsi"/>
          <w:sz w:val="22"/>
        </w:rPr>
      </w:pPr>
    </w:p>
    <w:p w:rsidR="008C4073" w:rsidRPr="005B52FF" w:rsidRDefault="008C4073" w:rsidP="005B52FF">
      <w:pPr>
        <w:pStyle w:val="Nadpis1"/>
        <w:ind w:left="426" w:hanging="426"/>
      </w:pPr>
      <w:bookmarkStart w:id="11" w:name="_Toc469389054"/>
      <w:r w:rsidRPr="005B52FF">
        <w:t xml:space="preserve">Zdravotní </w:t>
      </w:r>
      <w:r w:rsidR="001143A3" w:rsidRPr="005B52FF">
        <w:t>péče</w:t>
      </w:r>
      <w:bookmarkEnd w:id="11"/>
    </w:p>
    <w:p w:rsidR="00CF7526" w:rsidRPr="001F0E73" w:rsidRDefault="00CF7526" w:rsidP="00630F1E">
      <w:pPr>
        <w:pStyle w:val="Nadpis2"/>
        <w:rPr>
          <w:rFonts w:asciiTheme="minorHAnsi" w:hAnsiTheme="minorHAnsi"/>
        </w:rPr>
      </w:pPr>
      <w:bookmarkStart w:id="12" w:name="_Toc469389055"/>
      <w:r w:rsidRPr="001F0E73">
        <w:rPr>
          <w:rFonts w:asciiTheme="minorHAnsi" w:hAnsiTheme="minorHAnsi"/>
        </w:rPr>
        <w:t>Rehabilitační pracoviště</w:t>
      </w:r>
      <w:bookmarkEnd w:id="12"/>
    </w:p>
    <w:p w:rsidR="00CF7526" w:rsidRPr="00297768" w:rsidRDefault="00865101" w:rsidP="00297768">
      <w:pPr>
        <w:spacing w:line="276" w:lineRule="auto"/>
        <w:rPr>
          <w:rFonts w:asciiTheme="minorHAnsi" w:hAnsiTheme="minorHAnsi"/>
          <w:sz w:val="22"/>
        </w:rPr>
      </w:pPr>
      <w:r w:rsidRPr="00297768">
        <w:rPr>
          <w:rFonts w:asciiTheme="minorHAnsi" w:hAnsiTheme="minorHAnsi"/>
          <w:sz w:val="22"/>
        </w:rPr>
        <w:t xml:space="preserve">V našem Domově nabízíme klientům rehabilitaci s vlastními zaměstnanci. </w:t>
      </w:r>
      <w:r w:rsidR="005C4711" w:rsidRPr="00297768">
        <w:rPr>
          <w:rFonts w:asciiTheme="minorHAnsi" w:hAnsiTheme="minorHAnsi"/>
          <w:sz w:val="22"/>
        </w:rPr>
        <w:t>Z důvodů zvýšených požadavků na rehabilitační péči, byla navázána spolupráce s Agenturou GERIA a Domácí péčí Naděje. Tím se</w:t>
      </w:r>
      <w:r w:rsidR="007B5918" w:rsidRPr="00297768">
        <w:rPr>
          <w:rFonts w:asciiTheme="minorHAnsi" w:hAnsiTheme="minorHAnsi"/>
          <w:sz w:val="22"/>
        </w:rPr>
        <w:t xml:space="preserve"> zajistilo poskytování potřebné</w:t>
      </w:r>
      <w:r w:rsidR="002F4116" w:rsidRPr="00297768">
        <w:rPr>
          <w:rFonts w:asciiTheme="minorHAnsi" w:hAnsiTheme="minorHAnsi"/>
          <w:sz w:val="22"/>
        </w:rPr>
        <w:t xml:space="preserve"> fyzioterapie</w:t>
      </w:r>
      <w:r w:rsidR="00CF7526" w:rsidRPr="00297768">
        <w:rPr>
          <w:rFonts w:asciiTheme="minorHAnsi" w:hAnsiTheme="minorHAnsi"/>
          <w:sz w:val="22"/>
        </w:rPr>
        <w:t xml:space="preserve">, která je zvláště důležitá pro </w:t>
      </w:r>
      <w:r w:rsidR="002F4116" w:rsidRPr="00297768">
        <w:rPr>
          <w:rFonts w:asciiTheme="minorHAnsi" w:hAnsiTheme="minorHAnsi"/>
          <w:sz w:val="22"/>
        </w:rPr>
        <w:t xml:space="preserve">udržení </w:t>
      </w:r>
      <w:r w:rsidR="00CF7526" w:rsidRPr="00297768">
        <w:rPr>
          <w:rFonts w:asciiTheme="minorHAnsi" w:hAnsiTheme="minorHAnsi"/>
          <w:sz w:val="22"/>
        </w:rPr>
        <w:t>stability</w:t>
      </w:r>
      <w:r w:rsidR="002F4116" w:rsidRPr="00297768">
        <w:rPr>
          <w:rFonts w:asciiTheme="minorHAnsi" w:hAnsiTheme="minorHAnsi"/>
          <w:sz w:val="22"/>
        </w:rPr>
        <w:t xml:space="preserve"> a mobility</w:t>
      </w:r>
      <w:r w:rsidR="00CF7526" w:rsidRPr="00297768">
        <w:rPr>
          <w:rFonts w:asciiTheme="minorHAnsi" w:hAnsiTheme="minorHAnsi"/>
          <w:sz w:val="22"/>
        </w:rPr>
        <w:t xml:space="preserve"> klienta nebo pro obnovení kondice po návratu klienta z</w:t>
      </w:r>
      <w:r w:rsidR="00B16532" w:rsidRPr="00297768">
        <w:rPr>
          <w:rFonts w:asciiTheme="minorHAnsi" w:hAnsiTheme="minorHAnsi"/>
          <w:sz w:val="22"/>
        </w:rPr>
        <w:t> </w:t>
      </w:r>
      <w:r w:rsidR="00CF7526" w:rsidRPr="00297768">
        <w:rPr>
          <w:rFonts w:asciiTheme="minorHAnsi" w:hAnsiTheme="minorHAnsi"/>
          <w:sz w:val="22"/>
        </w:rPr>
        <w:t xml:space="preserve">nemocničního léčení. Rehabilitační pracoviště využívá magnetoterapii, ultrazvuk, </w:t>
      </w:r>
      <w:proofErr w:type="spellStart"/>
      <w:r w:rsidR="00CF7526" w:rsidRPr="00297768">
        <w:rPr>
          <w:rFonts w:asciiTheme="minorHAnsi" w:hAnsiTheme="minorHAnsi"/>
          <w:sz w:val="22"/>
        </w:rPr>
        <w:t>biolampu</w:t>
      </w:r>
      <w:proofErr w:type="spellEnd"/>
      <w:r w:rsidR="00CF7526" w:rsidRPr="00297768">
        <w:rPr>
          <w:rFonts w:asciiTheme="minorHAnsi" w:hAnsiTheme="minorHAnsi"/>
          <w:sz w:val="22"/>
        </w:rPr>
        <w:t xml:space="preserve"> a solux. Též používají techniky bazální stimulace. Pro masáž dolních končetin pracoviště disponuje vířivou vanou a pro zlepšení prokrvení rukou je k dispozici parafínová lázeň. </w:t>
      </w:r>
    </w:p>
    <w:p w:rsidR="005C4711" w:rsidRPr="00297768" w:rsidRDefault="00CF7526" w:rsidP="00297768">
      <w:pPr>
        <w:spacing w:line="276" w:lineRule="auto"/>
        <w:rPr>
          <w:rFonts w:asciiTheme="minorHAnsi" w:hAnsiTheme="minorHAnsi"/>
          <w:sz w:val="22"/>
        </w:rPr>
      </w:pPr>
      <w:r w:rsidRPr="00297768">
        <w:rPr>
          <w:rFonts w:asciiTheme="minorHAnsi" w:hAnsiTheme="minorHAnsi"/>
          <w:sz w:val="22"/>
        </w:rPr>
        <w:t xml:space="preserve">Zvláštní péče je věnována klientům upoutaným na lůžko, kde individuální cvičení tvoří polovinu veškeré péče fyzioterapeutů. Jednu čtvrtinu péče tvoří </w:t>
      </w:r>
      <w:proofErr w:type="spellStart"/>
      <w:r w:rsidRPr="00297768">
        <w:rPr>
          <w:rFonts w:asciiTheme="minorHAnsi" w:hAnsiTheme="minorHAnsi"/>
          <w:sz w:val="22"/>
        </w:rPr>
        <w:t>vertikalizace</w:t>
      </w:r>
      <w:proofErr w:type="spellEnd"/>
      <w:r w:rsidRPr="00297768">
        <w:rPr>
          <w:rFonts w:asciiTheme="minorHAnsi" w:hAnsiTheme="minorHAnsi"/>
          <w:sz w:val="22"/>
        </w:rPr>
        <w:t xml:space="preserve"> a nácvik chůze klientů, z</w:t>
      </w:r>
      <w:r w:rsidR="00B16532" w:rsidRPr="00297768">
        <w:rPr>
          <w:rFonts w:asciiTheme="minorHAnsi" w:hAnsiTheme="minorHAnsi"/>
          <w:sz w:val="22"/>
        </w:rPr>
        <w:t> </w:t>
      </w:r>
      <w:r w:rsidRPr="00297768">
        <w:rPr>
          <w:rFonts w:asciiTheme="minorHAnsi" w:hAnsiTheme="minorHAnsi"/>
          <w:sz w:val="22"/>
        </w:rPr>
        <w:t xml:space="preserve">dvaceti procent je využívaná přístrojová technika a pět procent tvoří reflexní masáže. </w:t>
      </w:r>
      <w:r w:rsidR="005C4711" w:rsidRPr="00297768">
        <w:rPr>
          <w:rFonts w:asciiTheme="minorHAnsi" w:hAnsiTheme="minorHAnsi"/>
          <w:sz w:val="22"/>
        </w:rPr>
        <w:t>Pro dostupnější rehabilitaci pro těžce imobilní klienty se v roce 2016 plánuje zakoupit přenosný magnet pro magnetoterapii a přenosný ultrazvuk.</w:t>
      </w:r>
    </w:p>
    <w:p w:rsidR="00CF7526" w:rsidRPr="001F0E73" w:rsidRDefault="00CF7526" w:rsidP="00630F1E">
      <w:pPr>
        <w:pStyle w:val="Nadpis2"/>
        <w:rPr>
          <w:rFonts w:asciiTheme="minorHAnsi" w:hAnsiTheme="minorHAnsi"/>
        </w:rPr>
      </w:pPr>
      <w:bookmarkStart w:id="13" w:name="_Toc469389056"/>
      <w:r w:rsidRPr="001F0E73">
        <w:rPr>
          <w:rFonts w:asciiTheme="minorHAnsi" w:hAnsiTheme="minorHAnsi"/>
        </w:rPr>
        <w:t>Ambulantní pracoviště</w:t>
      </w:r>
      <w:bookmarkEnd w:id="13"/>
    </w:p>
    <w:p w:rsidR="00C72655" w:rsidRPr="00297768" w:rsidRDefault="004D3878" w:rsidP="00297768">
      <w:pPr>
        <w:spacing w:line="276" w:lineRule="auto"/>
        <w:rPr>
          <w:rFonts w:asciiTheme="minorHAnsi" w:hAnsiTheme="minorHAnsi"/>
          <w:sz w:val="22"/>
        </w:rPr>
      </w:pPr>
      <w:r w:rsidRPr="00297768">
        <w:rPr>
          <w:rFonts w:asciiTheme="minorHAnsi" w:hAnsiTheme="minorHAnsi"/>
          <w:sz w:val="22"/>
        </w:rPr>
        <w:t xml:space="preserve">V Domově je </w:t>
      </w:r>
      <w:r w:rsidR="00C72655" w:rsidRPr="00297768">
        <w:rPr>
          <w:rFonts w:asciiTheme="minorHAnsi" w:hAnsiTheme="minorHAnsi"/>
          <w:sz w:val="22"/>
        </w:rPr>
        <w:t xml:space="preserve">lékařské </w:t>
      </w:r>
      <w:r w:rsidRPr="00297768">
        <w:rPr>
          <w:rFonts w:asciiTheme="minorHAnsi" w:hAnsiTheme="minorHAnsi"/>
          <w:sz w:val="22"/>
        </w:rPr>
        <w:t>péče o klienty</w:t>
      </w:r>
      <w:r w:rsidR="00C72655" w:rsidRPr="00297768">
        <w:rPr>
          <w:rFonts w:asciiTheme="minorHAnsi" w:hAnsiTheme="minorHAnsi"/>
          <w:sz w:val="22"/>
        </w:rPr>
        <w:t xml:space="preserve"> </w:t>
      </w:r>
      <w:r w:rsidRPr="00297768">
        <w:rPr>
          <w:rFonts w:asciiTheme="minorHAnsi" w:hAnsiTheme="minorHAnsi"/>
          <w:sz w:val="22"/>
        </w:rPr>
        <w:t>zajištěna 2 praktickými lékaři. MUDr. Petr Bouzek poskytuje péči o</w:t>
      </w:r>
      <w:r w:rsidR="001143A3">
        <w:rPr>
          <w:rFonts w:asciiTheme="minorHAnsi" w:hAnsiTheme="minorHAnsi"/>
          <w:sz w:val="22"/>
        </w:rPr>
        <w:t> </w:t>
      </w:r>
      <w:r w:rsidRPr="00297768">
        <w:rPr>
          <w:rFonts w:asciiTheme="minorHAnsi" w:hAnsiTheme="minorHAnsi"/>
          <w:sz w:val="22"/>
        </w:rPr>
        <w:t xml:space="preserve">klienty na úseku A </w:t>
      </w:r>
      <w:proofErr w:type="spellStart"/>
      <w:r w:rsidRPr="00297768">
        <w:rPr>
          <w:rFonts w:asciiTheme="minorHAnsi" w:hAnsiTheme="minorHAnsi"/>
          <w:sz w:val="22"/>
        </w:rPr>
        <w:t>a</w:t>
      </w:r>
      <w:proofErr w:type="spellEnd"/>
      <w:r w:rsidRPr="00297768">
        <w:rPr>
          <w:rFonts w:asciiTheme="minorHAnsi" w:hAnsiTheme="minorHAnsi"/>
          <w:sz w:val="22"/>
        </w:rPr>
        <w:t xml:space="preserve"> B a MUDr. Andrea </w:t>
      </w:r>
      <w:proofErr w:type="spellStart"/>
      <w:r w:rsidRPr="00297768">
        <w:rPr>
          <w:rFonts w:asciiTheme="minorHAnsi" w:hAnsiTheme="minorHAnsi"/>
          <w:sz w:val="22"/>
        </w:rPr>
        <w:t>Valvodová</w:t>
      </w:r>
      <w:proofErr w:type="spellEnd"/>
      <w:r w:rsidRPr="00297768">
        <w:rPr>
          <w:rFonts w:asciiTheme="minorHAnsi" w:hAnsiTheme="minorHAnsi"/>
          <w:sz w:val="22"/>
        </w:rPr>
        <w:t xml:space="preserve"> na úseku D. Dále MUDr. </w:t>
      </w:r>
      <w:proofErr w:type="spellStart"/>
      <w:r w:rsidRPr="00297768">
        <w:rPr>
          <w:rFonts w:asciiTheme="minorHAnsi" w:hAnsiTheme="minorHAnsi"/>
          <w:sz w:val="22"/>
        </w:rPr>
        <w:t>Valvodová</w:t>
      </w:r>
      <w:proofErr w:type="spellEnd"/>
      <w:r w:rsidRPr="00297768">
        <w:rPr>
          <w:rFonts w:asciiTheme="minorHAnsi" w:hAnsiTheme="minorHAnsi"/>
          <w:sz w:val="22"/>
        </w:rPr>
        <w:t xml:space="preserve"> zajišťuje</w:t>
      </w:r>
      <w:r w:rsidR="00C72655" w:rsidRPr="00297768">
        <w:rPr>
          <w:rFonts w:asciiTheme="minorHAnsi" w:hAnsiTheme="minorHAnsi"/>
          <w:sz w:val="22"/>
        </w:rPr>
        <w:t xml:space="preserve"> slu</w:t>
      </w:r>
      <w:r w:rsidR="007B5918" w:rsidRPr="00297768">
        <w:rPr>
          <w:rFonts w:asciiTheme="minorHAnsi" w:hAnsiTheme="minorHAnsi"/>
          <w:sz w:val="22"/>
        </w:rPr>
        <w:t>žba pracovně právního lékařství</w:t>
      </w:r>
      <w:r w:rsidRPr="00297768">
        <w:rPr>
          <w:rFonts w:asciiTheme="minorHAnsi" w:hAnsiTheme="minorHAnsi"/>
          <w:sz w:val="22"/>
        </w:rPr>
        <w:t xml:space="preserve">. V roce 2014 byla navázána spolupráce s MUDr. </w:t>
      </w:r>
      <w:proofErr w:type="spellStart"/>
      <w:r w:rsidRPr="00297768">
        <w:rPr>
          <w:rFonts w:asciiTheme="minorHAnsi" w:hAnsiTheme="minorHAnsi"/>
          <w:sz w:val="22"/>
        </w:rPr>
        <w:t>Hassingerovou</w:t>
      </w:r>
      <w:proofErr w:type="spellEnd"/>
      <w:r w:rsidRPr="00297768">
        <w:rPr>
          <w:rFonts w:asciiTheme="minorHAnsi" w:hAnsiTheme="minorHAnsi"/>
          <w:sz w:val="22"/>
        </w:rPr>
        <w:t>,</w:t>
      </w:r>
      <w:r w:rsidR="00537292" w:rsidRPr="00297768">
        <w:rPr>
          <w:rFonts w:asciiTheme="minorHAnsi" w:hAnsiTheme="minorHAnsi"/>
          <w:sz w:val="22"/>
        </w:rPr>
        <w:t xml:space="preserve"> k</w:t>
      </w:r>
      <w:r w:rsidRPr="00297768">
        <w:rPr>
          <w:rFonts w:asciiTheme="minorHAnsi" w:hAnsiTheme="minorHAnsi"/>
          <w:sz w:val="22"/>
        </w:rPr>
        <w:t xml:space="preserve">terá nadále zůstává </w:t>
      </w:r>
      <w:r w:rsidR="00C72655" w:rsidRPr="00297768">
        <w:rPr>
          <w:rFonts w:asciiTheme="minorHAnsi" w:hAnsiTheme="minorHAnsi"/>
          <w:sz w:val="22"/>
        </w:rPr>
        <w:t xml:space="preserve">jako </w:t>
      </w:r>
      <w:r w:rsidRPr="00297768">
        <w:rPr>
          <w:rFonts w:asciiTheme="minorHAnsi" w:hAnsiTheme="minorHAnsi"/>
          <w:sz w:val="22"/>
        </w:rPr>
        <w:t>vedoucí ko</w:t>
      </w:r>
      <w:r w:rsidR="00537292" w:rsidRPr="00297768">
        <w:rPr>
          <w:rFonts w:asciiTheme="minorHAnsi" w:hAnsiTheme="minorHAnsi"/>
          <w:sz w:val="22"/>
        </w:rPr>
        <w:t xml:space="preserve">nzultant </w:t>
      </w:r>
      <w:r w:rsidR="007B5918" w:rsidRPr="00297768">
        <w:rPr>
          <w:rFonts w:asciiTheme="minorHAnsi" w:hAnsiTheme="minorHAnsi"/>
          <w:sz w:val="22"/>
        </w:rPr>
        <w:t>ordinace praktického lékaře</w:t>
      </w:r>
      <w:r w:rsidR="00537292" w:rsidRPr="00297768">
        <w:rPr>
          <w:rFonts w:asciiTheme="minorHAnsi" w:hAnsiTheme="minorHAnsi"/>
          <w:sz w:val="22"/>
        </w:rPr>
        <w:t>.</w:t>
      </w:r>
    </w:p>
    <w:p w:rsidR="00562FFA" w:rsidRDefault="00537292" w:rsidP="00297768">
      <w:pPr>
        <w:spacing w:line="276" w:lineRule="auto"/>
        <w:rPr>
          <w:rFonts w:asciiTheme="minorHAnsi" w:hAnsiTheme="minorHAnsi"/>
          <w:sz w:val="22"/>
        </w:rPr>
      </w:pPr>
      <w:r w:rsidRPr="00297768">
        <w:rPr>
          <w:rFonts w:asciiTheme="minorHAnsi" w:hAnsiTheme="minorHAnsi"/>
          <w:sz w:val="22"/>
        </w:rPr>
        <w:t xml:space="preserve"> </w:t>
      </w:r>
      <w:r w:rsidR="004D3878" w:rsidRPr="00297768">
        <w:rPr>
          <w:rFonts w:asciiTheme="minorHAnsi" w:hAnsiTheme="minorHAnsi"/>
          <w:sz w:val="22"/>
        </w:rPr>
        <w:t xml:space="preserve">Na jednotlivých úsecích </w:t>
      </w:r>
      <w:r w:rsidR="00C72655" w:rsidRPr="00297768">
        <w:rPr>
          <w:rFonts w:asciiTheme="minorHAnsi" w:hAnsiTheme="minorHAnsi"/>
          <w:sz w:val="22"/>
        </w:rPr>
        <w:t xml:space="preserve">přímé péče </w:t>
      </w:r>
      <w:r w:rsidR="004D3878" w:rsidRPr="00297768">
        <w:rPr>
          <w:rFonts w:asciiTheme="minorHAnsi" w:hAnsiTheme="minorHAnsi"/>
          <w:sz w:val="22"/>
        </w:rPr>
        <w:t>je zajištěn</w:t>
      </w:r>
      <w:r w:rsidRPr="00297768">
        <w:rPr>
          <w:rFonts w:asciiTheme="minorHAnsi" w:hAnsiTheme="minorHAnsi"/>
          <w:sz w:val="22"/>
        </w:rPr>
        <w:t>a</w:t>
      </w:r>
      <w:r w:rsidR="004D3878" w:rsidRPr="00297768">
        <w:rPr>
          <w:rFonts w:asciiTheme="minorHAnsi" w:hAnsiTheme="minorHAnsi"/>
          <w:sz w:val="22"/>
        </w:rPr>
        <w:t xml:space="preserve"> nepřetržitá o</w:t>
      </w:r>
      <w:r w:rsidR="00CF7526" w:rsidRPr="00297768">
        <w:rPr>
          <w:rFonts w:asciiTheme="minorHAnsi" w:hAnsiTheme="minorHAnsi"/>
          <w:sz w:val="22"/>
        </w:rPr>
        <w:t xml:space="preserve">šetřovatelská péče 24 hodin denně prostřednictvím registrovaných </w:t>
      </w:r>
      <w:r w:rsidR="00C72655" w:rsidRPr="00297768">
        <w:rPr>
          <w:rFonts w:asciiTheme="minorHAnsi" w:hAnsiTheme="minorHAnsi"/>
          <w:sz w:val="22"/>
        </w:rPr>
        <w:t xml:space="preserve">zdravotních </w:t>
      </w:r>
      <w:r w:rsidR="00CF7526" w:rsidRPr="00297768">
        <w:rPr>
          <w:rFonts w:asciiTheme="minorHAnsi" w:hAnsiTheme="minorHAnsi"/>
          <w:sz w:val="22"/>
        </w:rPr>
        <w:t xml:space="preserve">sester, které mají platnou odbornou způsobilost k výkonu zdravotnického povolání bez odborného dohledu. </w:t>
      </w:r>
    </w:p>
    <w:p w:rsidR="00CF7526" w:rsidRPr="00297768" w:rsidRDefault="00CF7526" w:rsidP="00297768">
      <w:pPr>
        <w:spacing w:line="276" w:lineRule="auto"/>
        <w:rPr>
          <w:rFonts w:asciiTheme="minorHAnsi" w:hAnsiTheme="minorHAnsi"/>
          <w:sz w:val="22"/>
        </w:rPr>
      </w:pPr>
      <w:r w:rsidRPr="00297768">
        <w:rPr>
          <w:rFonts w:asciiTheme="minorHAnsi" w:hAnsiTheme="minorHAnsi"/>
          <w:sz w:val="22"/>
        </w:rPr>
        <w:t xml:space="preserve">Do </w:t>
      </w:r>
      <w:r w:rsidR="00B16532" w:rsidRPr="00297768">
        <w:rPr>
          <w:rFonts w:asciiTheme="minorHAnsi" w:hAnsiTheme="minorHAnsi"/>
          <w:sz w:val="22"/>
        </w:rPr>
        <w:t>DS</w:t>
      </w:r>
      <w:r w:rsidRPr="00297768">
        <w:rPr>
          <w:rFonts w:asciiTheme="minorHAnsi" w:hAnsiTheme="minorHAnsi"/>
          <w:sz w:val="22"/>
        </w:rPr>
        <w:t xml:space="preserve"> </w:t>
      </w:r>
      <w:r w:rsidR="00537292" w:rsidRPr="00297768">
        <w:rPr>
          <w:rFonts w:asciiTheme="minorHAnsi" w:hAnsiTheme="minorHAnsi"/>
          <w:sz w:val="22"/>
        </w:rPr>
        <w:t xml:space="preserve">Chodov </w:t>
      </w:r>
      <w:r w:rsidRPr="00297768">
        <w:rPr>
          <w:rFonts w:asciiTheme="minorHAnsi" w:hAnsiTheme="minorHAnsi"/>
          <w:sz w:val="22"/>
        </w:rPr>
        <w:t xml:space="preserve">pravidelně docházejí odborní lékaři. Klienti tak měli možnost přímo v budově </w:t>
      </w:r>
      <w:r w:rsidR="00B16532" w:rsidRPr="00297768">
        <w:rPr>
          <w:rFonts w:asciiTheme="minorHAnsi" w:hAnsiTheme="minorHAnsi"/>
          <w:sz w:val="22"/>
        </w:rPr>
        <w:t>DS</w:t>
      </w:r>
      <w:r w:rsidR="004D3878" w:rsidRPr="00297768">
        <w:rPr>
          <w:rFonts w:asciiTheme="minorHAnsi" w:hAnsiTheme="minorHAnsi"/>
          <w:sz w:val="22"/>
        </w:rPr>
        <w:t xml:space="preserve"> Chodov</w:t>
      </w:r>
      <w:r w:rsidRPr="00297768">
        <w:rPr>
          <w:rFonts w:asciiTheme="minorHAnsi" w:hAnsiTheme="minorHAnsi"/>
          <w:sz w:val="22"/>
        </w:rPr>
        <w:t xml:space="preserve"> být vyšetřeni odborným lékařem v oboru neurologie, psychiatrie, urologie, ortopedie, kožním a ORL.</w:t>
      </w:r>
    </w:p>
    <w:p w:rsidR="00CF7526" w:rsidRDefault="00CF7526" w:rsidP="00562FFA">
      <w:pPr>
        <w:spacing w:after="0" w:line="276" w:lineRule="auto"/>
        <w:rPr>
          <w:rFonts w:asciiTheme="minorHAnsi" w:hAnsiTheme="minorHAnsi"/>
          <w:color w:val="000000"/>
          <w:sz w:val="22"/>
        </w:rPr>
      </w:pPr>
      <w:r w:rsidRPr="00297768">
        <w:rPr>
          <w:rFonts w:asciiTheme="minorHAnsi" w:hAnsiTheme="minorHAnsi"/>
          <w:sz w:val="22"/>
        </w:rPr>
        <w:t xml:space="preserve">Našim zaměstnancům poskytuje zařízení prostřednictvím lékařky závodní preventivní péči. Lékař vykonává pravidelný dohled na všech pracovištích zaměstnavatele dle aktualizace kategorizace prací na pracovištích v souladu s vyhláškou č. 432/2003 Sb., v platném znění dle sdělení Hygienické stanice hlavního města Prahy.  </w:t>
      </w:r>
      <w:r w:rsidRPr="00297768">
        <w:rPr>
          <w:rFonts w:asciiTheme="minorHAnsi" w:hAnsiTheme="minorHAnsi"/>
          <w:color w:val="000000"/>
          <w:sz w:val="22"/>
        </w:rPr>
        <w:t>Rozsah pracovně</w:t>
      </w:r>
      <w:r w:rsidR="00B16532" w:rsidRPr="00297768">
        <w:rPr>
          <w:rFonts w:asciiTheme="minorHAnsi" w:hAnsiTheme="minorHAnsi"/>
          <w:color w:val="000000"/>
          <w:sz w:val="22"/>
        </w:rPr>
        <w:t>-</w:t>
      </w:r>
      <w:r w:rsidRPr="00297768">
        <w:rPr>
          <w:rFonts w:asciiTheme="minorHAnsi" w:hAnsiTheme="minorHAnsi"/>
          <w:color w:val="000000"/>
          <w:sz w:val="22"/>
        </w:rPr>
        <w:t>lékařských služeb se stanoví s ohledem na</w:t>
      </w:r>
      <w:r w:rsidRPr="001F0E73">
        <w:rPr>
          <w:rFonts w:asciiTheme="minorHAnsi" w:hAnsiTheme="minorHAnsi"/>
          <w:color w:val="000000"/>
          <w:szCs w:val="24"/>
        </w:rPr>
        <w:t xml:space="preserve"> zdravotní náročnost vykonávaných prací podle jejich zařazení do kategorií podle zákona o ochraně veřejného zdraví, podle obsahu činností, pro jejichž výkon jsou stanoveny požadavky v části II přílohy č. 2 této vyhlášky nebo jiným </w:t>
      </w:r>
      <w:r w:rsidRPr="00297768">
        <w:rPr>
          <w:rFonts w:asciiTheme="minorHAnsi" w:hAnsiTheme="minorHAnsi"/>
          <w:color w:val="000000"/>
          <w:sz w:val="22"/>
        </w:rPr>
        <w:t xml:space="preserve">právním předpisem a podle doby potřebné k jejich zajištění. </w:t>
      </w:r>
    </w:p>
    <w:p w:rsidR="00562FFA" w:rsidRPr="00297768" w:rsidRDefault="00562FFA" w:rsidP="00562FFA">
      <w:pPr>
        <w:spacing w:after="0" w:line="276" w:lineRule="auto"/>
        <w:rPr>
          <w:rFonts w:asciiTheme="minorHAnsi" w:hAnsiTheme="minorHAnsi"/>
          <w:color w:val="000000"/>
          <w:sz w:val="22"/>
        </w:rPr>
      </w:pPr>
    </w:p>
    <w:p w:rsidR="00C44DD3" w:rsidRPr="00297768" w:rsidRDefault="00C44DD3" w:rsidP="00562FFA">
      <w:pPr>
        <w:spacing w:after="0" w:line="276" w:lineRule="auto"/>
        <w:rPr>
          <w:rFonts w:asciiTheme="minorHAnsi" w:hAnsiTheme="minorHAnsi"/>
          <w:sz w:val="22"/>
        </w:rPr>
      </w:pPr>
      <w:r w:rsidRPr="00297768">
        <w:rPr>
          <w:rFonts w:asciiTheme="minorHAnsi" w:hAnsiTheme="minorHAnsi"/>
          <w:color w:val="000000"/>
          <w:sz w:val="22"/>
        </w:rPr>
        <w:t>Plán pro rok 2016</w:t>
      </w:r>
      <w:r w:rsidR="00A41198" w:rsidRPr="00297768">
        <w:rPr>
          <w:rFonts w:asciiTheme="minorHAnsi" w:hAnsiTheme="minorHAnsi"/>
          <w:color w:val="000000"/>
          <w:sz w:val="22"/>
        </w:rPr>
        <w:t>.</w:t>
      </w:r>
      <w:r w:rsidR="00BC3477" w:rsidRPr="00297768">
        <w:rPr>
          <w:rFonts w:asciiTheme="minorHAnsi" w:hAnsiTheme="minorHAnsi"/>
          <w:color w:val="000000"/>
          <w:sz w:val="22"/>
        </w:rPr>
        <w:t xml:space="preserve"> Uzavřít smlouvu pro vykazování zdravotní péče lékařem s </w:t>
      </w:r>
      <w:r w:rsidR="008F61C2" w:rsidRPr="00297768">
        <w:rPr>
          <w:rFonts w:asciiTheme="minorHAnsi" w:hAnsiTheme="minorHAnsi"/>
          <w:color w:val="000000"/>
          <w:sz w:val="22"/>
        </w:rPr>
        <w:t>Vojenskou zdravotní pojišťovnou,</w:t>
      </w:r>
      <w:r w:rsidR="00BC3477" w:rsidRPr="00297768">
        <w:rPr>
          <w:rFonts w:asciiTheme="minorHAnsi" w:hAnsiTheme="minorHAnsi"/>
          <w:color w:val="000000"/>
          <w:sz w:val="22"/>
        </w:rPr>
        <w:t xml:space="preserve"> rekonstrukce vybavení ambulance </w:t>
      </w:r>
      <w:r w:rsidR="008F61C2" w:rsidRPr="00297768">
        <w:rPr>
          <w:rFonts w:asciiTheme="minorHAnsi" w:hAnsiTheme="minorHAnsi"/>
          <w:color w:val="000000"/>
          <w:sz w:val="22"/>
        </w:rPr>
        <w:t>novým nábytkem a rozšíření počtu</w:t>
      </w:r>
      <w:r w:rsidR="00BC3477" w:rsidRPr="00297768">
        <w:rPr>
          <w:rFonts w:asciiTheme="minorHAnsi" w:hAnsiTheme="minorHAnsi"/>
          <w:color w:val="000000"/>
          <w:sz w:val="22"/>
        </w:rPr>
        <w:t xml:space="preserve"> odborných lékařů o</w:t>
      </w:r>
      <w:r w:rsidR="001143A3">
        <w:rPr>
          <w:rFonts w:asciiTheme="minorHAnsi" w:hAnsiTheme="minorHAnsi"/>
          <w:color w:val="000000"/>
          <w:sz w:val="22"/>
        </w:rPr>
        <w:t> </w:t>
      </w:r>
      <w:r w:rsidR="00BC3477" w:rsidRPr="00297768">
        <w:rPr>
          <w:rFonts w:asciiTheme="minorHAnsi" w:hAnsiTheme="minorHAnsi"/>
          <w:color w:val="000000"/>
          <w:sz w:val="22"/>
        </w:rPr>
        <w:t>geriatra.</w:t>
      </w:r>
    </w:p>
    <w:p w:rsidR="00634D4E" w:rsidRPr="005B52FF" w:rsidRDefault="008C4073" w:rsidP="005B52FF">
      <w:pPr>
        <w:pStyle w:val="Nadpis1"/>
        <w:ind w:left="426" w:hanging="426"/>
      </w:pPr>
      <w:bookmarkStart w:id="14" w:name="_Toc469389057"/>
      <w:r w:rsidRPr="005B52FF">
        <w:t>Personalistika</w:t>
      </w:r>
      <w:bookmarkEnd w:id="14"/>
    </w:p>
    <w:p w:rsidR="008C4073" w:rsidRPr="001F0E73" w:rsidRDefault="008C4073" w:rsidP="008C4073">
      <w:pPr>
        <w:pStyle w:val="Nadpis2"/>
        <w:rPr>
          <w:rFonts w:asciiTheme="minorHAnsi" w:hAnsiTheme="minorHAnsi"/>
        </w:rPr>
      </w:pPr>
      <w:bookmarkStart w:id="15" w:name="_Toc469389058"/>
      <w:r w:rsidRPr="001F0E73">
        <w:rPr>
          <w:rFonts w:asciiTheme="minorHAnsi" w:hAnsiTheme="minorHAnsi"/>
        </w:rPr>
        <w:t>Struktura zaměstnanců</w:t>
      </w:r>
      <w:bookmarkEnd w:id="15"/>
    </w:p>
    <w:p w:rsidR="00DA440A" w:rsidRPr="001F0E73" w:rsidRDefault="00DA440A" w:rsidP="00DA440A">
      <w:pPr>
        <w:autoSpaceDE w:val="0"/>
        <w:autoSpaceDN w:val="0"/>
        <w:adjustRightInd w:val="0"/>
        <w:spacing w:after="0" w:line="240" w:lineRule="auto"/>
        <w:rPr>
          <w:rFonts w:asciiTheme="minorHAnsi" w:hAnsiTheme="minorHAnsi" w:cs="Times New Roman"/>
          <w:b/>
          <w:bCs/>
          <w:szCs w:val="24"/>
        </w:rPr>
      </w:pPr>
      <w:r w:rsidRPr="001F0E73">
        <w:rPr>
          <w:rFonts w:asciiTheme="minorHAnsi" w:hAnsiTheme="minorHAnsi" w:cs="Times New Roman"/>
          <w:b/>
          <w:bCs/>
          <w:szCs w:val="24"/>
        </w:rPr>
        <w:t>Počet zaměstnanců:</w:t>
      </w:r>
    </w:p>
    <w:p w:rsidR="00814C6E" w:rsidRPr="00297768" w:rsidRDefault="00814C6E" w:rsidP="00814C6E">
      <w:pPr>
        <w:autoSpaceDE w:val="0"/>
        <w:autoSpaceDN w:val="0"/>
        <w:adjustRightInd w:val="0"/>
        <w:spacing w:after="0" w:line="240" w:lineRule="auto"/>
        <w:rPr>
          <w:rFonts w:asciiTheme="minorHAnsi" w:hAnsiTheme="minorHAnsi" w:cs="Times New Roman"/>
          <w:sz w:val="22"/>
        </w:rPr>
      </w:pPr>
      <w:r w:rsidRPr="00297768">
        <w:rPr>
          <w:rFonts w:asciiTheme="minorHAnsi" w:hAnsiTheme="minorHAnsi" w:cs="Times New Roman"/>
          <w:sz w:val="22"/>
        </w:rPr>
        <w:t>Přepočtený počet osob</w:t>
      </w:r>
      <w:r w:rsidR="00DB1391" w:rsidRPr="00297768">
        <w:rPr>
          <w:rFonts w:asciiTheme="minorHAnsi" w:hAnsiTheme="minorHAnsi" w:cs="Times New Roman"/>
          <w:sz w:val="22"/>
        </w:rPr>
        <w:t>:</w:t>
      </w:r>
      <w:r w:rsidR="00DB1391" w:rsidRPr="00297768">
        <w:rPr>
          <w:rFonts w:asciiTheme="minorHAnsi" w:hAnsiTheme="minorHAnsi" w:cs="Times New Roman"/>
          <w:sz w:val="22"/>
        </w:rPr>
        <w:tab/>
      </w:r>
      <w:r w:rsidR="001143A3">
        <w:rPr>
          <w:rFonts w:asciiTheme="minorHAnsi" w:hAnsiTheme="minorHAnsi" w:cs="Times New Roman"/>
          <w:sz w:val="22"/>
        </w:rPr>
        <w:t xml:space="preserve"> </w:t>
      </w:r>
      <w:r w:rsidR="001143A3">
        <w:rPr>
          <w:rFonts w:asciiTheme="minorHAnsi" w:hAnsiTheme="minorHAnsi" w:cs="Times New Roman"/>
          <w:sz w:val="22"/>
        </w:rPr>
        <w:tab/>
      </w:r>
      <w:r w:rsidR="00634D4E" w:rsidRPr="00297768">
        <w:rPr>
          <w:rFonts w:asciiTheme="minorHAnsi" w:hAnsiTheme="minorHAnsi" w:cs="Times New Roman"/>
          <w:sz w:val="22"/>
        </w:rPr>
        <w:t>143,68</w:t>
      </w:r>
    </w:p>
    <w:p w:rsidR="00814C6E" w:rsidRPr="00297768" w:rsidRDefault="00814C6E" w:rsidP="00814C6E">
      <w:pPr>
        <w:autoSpaceDE w:val="0"/>
        <w:autoSpaceDN w:val="0"/>
        <w:adjustRightInd w:val="0"/>
        <w:spacing w:after="0" w:line="240" w:lineRule="auto"/>
        <w:rPr>
          <w:rFonts w:asciiTheme="minorHAnsi" w:hAnsiTheme="minorHAnsi" w:cs="Times New Roman"/>
          <w:sz w:val="22"/>
        </w:rPr>
      </w:pPr>
      <w:r w:rsidRPr="00297768">
        <w:rPr>
          <w:rFonts w:asciiTheme="minorHAnsi" w:hAnsiTheme="minorHAnsi" w:cs="Times New Roman"/>
          <w:sz w:val="22"/>
        </w:rPr>
        <w:t>Fyzických osob</w:t>
      </w:r>
      <w:r w:rsidR="00DB1391" w:rsidRPr="00297768">
        <w:rPr>
          <w:rFonts w:asciiTheme="minorHAnsi" w:hAnsiTheme="minorHAnsi" w:cs="Times New Roman"/>
          <w:sz w:val="22"/>
        </w:rPr>
        <w:t>:</w:t>
      </w:r>
      <w:r w:rsidRPr="00297768">
        <w:rPr>
          <w:rFonts w:asciiTheme="minorHAnsi" w:hAnsiTheme="minorHAnsi" w:cs="Times New Roman"/>
          <w:sz w:val="22"/>
        </w:rPr>
        <w:t xml:space="preserve"> </w:t>
      </w:r>
      <w:r w:rsidR="00DB1391" w:rsidRPr="00297768">
        <w:rPr>
          <w:rFonts w:asciiTheme="minorHAnsi" w:hAnsiTheme="minorHAnsi" w:cs="Times New Roman"/>
          <w:sz w:val="22"/>
        </w:rPr>
        <w:tab/>
      </w:r>
      <w:r w:rsidR="00DB1391" w:rsidRPr="00297768">
        <w:rPr>
          <w:rFonts w:asciiTheme="minorHAnsi" w:hAnsiTheme="minorHAnsi" w:cs="Times New Roman"/>
          <w:sz w:val="22"/>
        </w:rPr>
        <w:tab/>
      </w:r>
      <w:r w:rsidR="00634D4E" w:rsidRPr="00297768">
        <w:rPr>
          <w:rFonts w:asciiTheme="minorHAnsi" w:hAnsiTheme="minorHAnsi" w:cs="Times New Roman"/>
          <w:sz w:val="22"/>
        </w:rPr>
        <w:t>150</w:t>
      </w:r>
      <w:r w:rsidR="00DB1391" w:rsidRPr="00297768">
        <w:rPr>
          <w:rFonts w:asciiTheme="minorHAnsi" w:hAnsiTheme="minorHAnsi" w:cs="Times New Roman"/>
          <w:sz w:val="22"/>
        </w:rPr>
        <w:tab/>
      </w:r>
      <w:r w:rsidR="00DA440A" w:rsidRPr="00297768">
        <w:rPr>
          <w:rFonts w:asciiTheme="minorHAnsi" w:hAnsiTheme="minorHAnsi" w:cs="Times New Roman"/>
          <w:sz w:val="22"/>
        </w:rPr>
        <w:tab/>
      </w:r>
      <w:r w:rsidRPr="00297768">
        <w:rPr>
          <w:rFonts w:asciiTheme="minorHAnsi" w:hAnsiTheme="minorHAnsi" w:cs="Times New Roman"/>
          <w:sz w:val="22"/>
        </w:rPr>
        <w:t xml:space="preserve">z toho mužů </w:t>
      </w:r>
      <w:r w:rsidR="00634D4E" w:rsidRPr="00297768">
        <w:rPr>
          <w:rFonts w:asciiTheme="minorHAnsi" w:hAnsiTheme="minorHAnsi" w:cs="Times New Roman"/>
          <w:sz w:val="22"/>
        </w:rPr>
        <w:t>18</w:t>
      </w:r>
    </w:p>
    <w:p w:rsidR="00814C6E" w:rsidRPr="00297768" w:rsidRDefault="00DA440A" w:rsidP="00DB1391">
      <w:pPr>
        <w:autoSpaceDE w:val="0"/>
        <w:autoSpaceDN w:val="0"/>
        <w:adjustRightInd w:val="0"/>
        <w:spacing w:after="0" w:line="240" w:lineRule="auto"/>
        <w:ind w:left="3545" w:firstLine="709"/>
        <w:rPr>
          <w:rFonts w:asciiTheme="minorHAnsi" w:hAnsiTheme="minorHAnsi" w:cs="Times New Roman"/>
          <w:sz w:val="22"/>
        </w:rPr>
      </w:pPr>
      <w:r w:rsidRPr="00297768">
        <w:rPr>
          <w:rFonts w:asciiTheme="minorHAnsi" w:hAnsiTheme="minorHAnsi" w:cs="Times New Roman"/>
          <w:sz w:val="22"/>
        </w:rPr>
        <w:t xml:space="preserve">z toho </w:t>
      </w:r>
      <w:r w:rsidR="00814C6E" w:rsidRPr="00297768">
        <w:rPr>
          <w:rFonts w:asciiTheme="minorHAnsi" w:hAnsiTheme="minorHAnsi" w:cs="Times New Roman"/>
          <w:sz w:val="22"/>
        </w:rPr>
        <w:t xml:space="preserve">žen </w:t>
      </w:r>
      <w:r w:rsidR="00634D4E" w:rsidRPr="00297768">
        <w:rPr>
          <w:rFonts w:asciiTheme="minorHAnsi" w:hAnsiTheme="minorHAnsi" w:cs="Times New Roman"/>
          <w:sz w:val="22"/>
        </w:rPr>
        <w:t>132</w:t>
      </w:r>
    </w:p>
    <w:p w:rsidR="00634D4E" w:rsidRPr="00297768" w:rsidRDefault="00634D4E" w:rsidP="00DA440A">
      <w:pPr>
        <w:autoSpaceDE w:val="0"/>
        <w:autoSpaceDN w:val="0"/>
        <w:adjustRightInd w:val="0"/>
        <w:spacing w:after="0" w:line="240" w:lineRule="auto"/>
        <w:ind w:left="1418" w:firstLine="709"/>
        <w:rPr>
          <w:rFonts w:asciiTheme="minorHAnsi" w:hAnsiTheme="minorHAnsi" w:cs="Times New Roman"/>
          <w:sz w:val="22"/>
        </w:rPr>
      </w:pPr>
    </w:p>
    <w:tbl>
      <w:tblPr>
        <w:tblW w:w="9654" w:type="dxa"/>
        <w:tblInd w:w="55" w:type="dxa"/>
        <w:tblCellMar>
          <w:left w:w="70" w:type="dxa"/>
          <w:right w:w="70" w:type="dxa"/>
        </w:tblCellMar>
        <w:tblLook w:val="04A0" w:firstRow="1" w:lastRow="0" w:firstColumn="1" w:lastColumn="0" w:noHBand="0" w:noVBand="1"/>
      </w:tblPr>
      <w:tblGrid>
        <w:gridCol w:w="2709"/>
        <w:gridCol w:w="1275"/>
        <w:gridCol w:w="1134"/>
        <w:gridCol w:w="1276"/>
        <w:gridCol w:w="1418"/>
        <w:gridCol w:w="992"/>
        <w:gridCol w:w="850"/>
      </w:tblGrid>
      <w:tr w:rsidR="00634D4E" w:rsidRPr="00297768" w:rsidTr="00562FFA">
        <w:trPr>
          <w:trHeight w:val="300"/>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Úsek</w:t>
            </w:r>
          </w:p>
        </w:tc>
        <w:tc>
          <w:tcPr>
            <w:tcW w:w="3685" w:type="dxa"/>
            <w:gridSpan w:val="3"/>
            <w:tcBorders>
              <w:top w:val="single" w:sz="4" w:space="0" w:color="auto"/>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Přepočtený počet</w:t>
            </w:r>
          </w:p>
        </w:tc>
        <w:tc>
          <w:tcPr>
            <w:tcW w:w="32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Fyzický počet</w:t>
            </w:r>
          </w:p>
        </w:tc>
      </w:tr>
      <w:tr w:rsidR="00634D4E" w:rsidRPr="00297768" w:rsidTr="00562FFA">
        <w:trPr>
          <w:trHeight w:val="300"/>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634D4E" w:rsidRPr="00297768" w:rsidRDefault="00634D4E" w:rsidP="00BD0CEC">
            <w:pPr>
              <w:pStyle w:val="Odstavecseseznamem"/>
              <w:spacing w:after="0"/>
              <w:ind w:left="0"/>
              <w:jc w:val="left"/>
              <w:rPr>
                <w:rFonts w:asciiTheme="minorHAnsi" w:hAnsiTheme="minorHAnsi" w:cs="Times New Roman"/>
                <w:b/>
                <w:sz w:val="22"/>
              </w:rPr>
            </w:pPr>
          </w:p>
        </w:tc>
        <w:tc>
          <w:tcPr>
            <w:tcW w:w="1275" w:type="dxa"/>
            <w:tcBorders>
              <w:top w:val="nil"/>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 xml:space="preserve">Celkem </w:t>
            </w:r>
          </w:p>
        </w:tc>
        <w:tc>
          <w:tcPr>
            <w:tcW w:w="1134" w:type="dxa"/>
            <w:tcBorders>
              <w:top w:val="nil"/>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Muži</w:t>
            </w:r>
          </w:p>
        </w:tc>
        <w:tc>
          <w:tcPr>
            <w:tcW w:w="1276" w:type="dxa"/>
            <w:tcBorders>
              <w:top w:val="nil"/>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Ženy</w:t>
            </w:r>
          </w:p>
        </w:tc>
        <w:tc>
          <w:tcPr>
            <w:tcW w:w="1418" w:type="dxa"/>
            <w:tcBorders>
              <w:top w:val="nil"/>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 xml:space="preserve">Celkem </w:t>
            </w:r>
          </w:p>
        </w:tc>
        <w:tc>
          <w:tcPr>
            <w:tcW w:w="992" w:type="dxa"/>
            <w:tcBorders>
              <w:top w:val="nil"/>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Muži</w:t>
            </w:r>
          </w:p>
        </w:tc>
        <w:tc>
          <w:tcPr>
            <w:tcW w:w="850" w:type="dxa"/>
            <w:tcBorders>
              <w:top w:val="nil"/>
              <w:left w:val="nil"/>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Ženy</w:t>
            </w:r>
          </w:p>
        </w:tc>
      </w:tr>
      <w:tr w:rsidR="00634D4E" w:rsidRPr="00297768" w:rsidTr="00562FFA">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A</w:t>
            </w:r>
          </w:p>
        </w:tc>
        <w:tc>
          <w:tcPr>
            <w:tcW w:w="1275"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35,463</w:t>
            </w:r>
          </w:p>
        </w:tc>
        <w:tc>
          <w:tcPr>
            <w:tcW w:w="1134"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5</w:t>
            </w:r>
          </w:p>
        </w:tc>
        <w:tc>
          <w:tcPr>
            <w:tcW w:w="1276"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30,463</w:t>
            </w:r>
          </w:p>
        </w:tc>
        <w:tc>
          <w:tcPr>
            <w:tcW w:w="1418"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36</w:t>
            </w:r>
          </w:p>
        </w:tc>
        <w:tc>
          <w:tcPr>
            <w:tcW w:w="992"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5</w:t>
            </w:r>
          </w:p>
        </w:tc>
        <w:tc>
          <w:tcPr>
            <w:tcW w:w="850"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31</w:t>
            </w:r>
          </w:p>
        </w:tc>
      </w:tr>
      <w:tr w:rsidR="00634D4E" w:rsidRPr="00297768" w:rsidTr="00202B88">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B</w:t>
            </w:r>
          </w:p>
        </w:tc>
        <w:tc>
          <w:tcPr>
            <w:tcW w:w="1275"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35,348</w:t>
            </w:r>
          </w:p>
        </w:tc>
        <w:tc>
          <w:tcPr>
            <w:tcW w:w="1134"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2,95</w:t>
            </w:r>
          </w:p>
        </w:tc>
        <w:tc>
          <w:tcPr>
            <w:tcW w:w="1276"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32,398</w:t>
            </w:r>
          </w:p>
        </w:tc>
        <w:tc>
          <w:tcPr>
            <w:tcW w:w="1418"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36</w:t>
            </w:r>
          </w:p>
        </w:tc>
        <w:tc>
          <w:tcPr>
            <w:tcW w:w="992"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w:t>
            </w:r>
          </w:p>
        </w:tc>
        <w:tc>
          <w:tcPr>
            <w:tcW w:w="850"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33</w:t>
            </w:r>
          </w:p>
        </w:tc>
      </w:tr>
      <w:tr w:rsidR="00634D4E" w:rsidRPr="00297768" w:rsidTr="00202B88">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D</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23,27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22,27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22</w:t>
            </w:r>
          </w:p>
        </w:tc>
      </w:tr>
      <w:tr w:rsidR="00634D4E" w:rsidRPr="00297768" w:rsidTr="00202B88">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sociální</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12,214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12,214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16</w:t>
            </w:r>
          </w:p>
        </w:tc>
      </w:tr>
      <w:tr w:rsidR="00634D4E" w:rsidRPr="00297768" w:rsidTr="00562FFA">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zdravotní</w:t>
            </w:r>
          </w:p>
        </w:tc>
        <w:tc>
          <w:tcPr>
            <w:tcW w:w="1275"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3,7</w:t>
            </w:r>
          </w:p>
        </w:tc>
        <w:tc>
          <w:tcPr>
            <w:tcW w:w="1134"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0,5</w:t>
            </w:r>
          </w:p>
        </w:tc>
        <w:tc>
          <w:tcPr>
            <w:tcW w:w="1276"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3,2</w:t>
            </w:r>
          </w:p>
        </w:tc>
        <w:tc>
          <w:tcPr>
            <w:tcW w:w="1418"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w:t>
            </w:r>
          </w:p>
        </w:tc>
        <w:tc>
          <w:tcPr>
            <w:tcW w:w="850" w:type="dxa"/>
            <w:tcBorders>
              <w:top w:val="nil"/>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w:t>
            </w:r>
          </w:p>
        </w:tc>
      </w:tr>
      <w:tr w:rsidR="00634D4E" w:rsidRPr="00297768" w:rsidTr="007629D9">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provozně ekonomický úsek</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33,681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7,642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26,039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35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27</w:t>
            </w:r>
          </w:p>
        </w:tc>
      </w:tr>
      <w:tr w:rsidR="00634D4E" w:rsidRPr="00297768" w:rsidTr="007629D9">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4D4E" w:rsidRPr="00297768" w:rsidRDefault="00634D4E" w:rsidP="00BD0CEC">
            <w:pPr>
              <w:pStyle w:val="Odstavecseseznamem"/>
              <w:spacing w:after="0"/>
              <w:ind w:left="0"/>
              <w:jc w:val="left"/>
              <w:rPr>
                <w:rFonts w:asciiTheme="minorHAnsi" w:hAnsiTheme="minorHAnsi" w:cs="Times New Roman"/>
                <w:b/>
                <w:sz w:val="22"/>
              </w:rPr>
            </w:pPr>
            <w:r w:rsidRPr="00297768">
              <w:rPr>
                <w:rFonts w:asciiTheme="minorHAnsi" w:hAnsiTheme="minorHAnsi" w:cs="Times New Roman"/>
                <w:b/>
                <w:sz w:val="22"/>
              </w:rPr>
              <w:t>celkem</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143,676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17,092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126,584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34D4E" w:rsidRPr="001143A3" w:rsidRDefault="00634D4E"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132</w:t>
            </w:r>
          </w:p>
        </w:tc>
      </w:tr>
      <w:tr w:rsidR="0044689B" w:rsidRPr="00297768" w:rsidTr="00562FFA">
        <w:trPr>
          <w:trHeight w:val="295"/>
        </w:trPr>
        <w:tc>
          <w:tcPr>
            <w:tcW w:w="965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89B" w:rsidRPr="001143A3" w:rsidRDefault="0044689B" w:rsidP="00BD0CEC">
            <w:pPr>
              <w:pStyle w:val="Odstavecseseznamem"/>
              <w:spacing w:after="0"/>
              <w:ind w:left="0"/>
              <w:jc w:val="left"/>
              <w:rPr>
                <w:rFonts w:asciiTheme="minorHAnsi" w:hAnsiTheme="minorHAnsi" w:cs="Times New Roman"/>
                <w:sz w:val="22"/>
              </w:rPr>
            </w:pPr>
            <w:r w:rsidRPr="001143A3">
              <w:rPr>
                <w:rFonts w:asciiTheme="minorHAnsi" w:hAnsiTheme="minorHAnsi" w:cs="Times New Roman"/>
                <w:sz w:val="22"/>
              </w:rPr>
              <w:t>2 pomocné síly v kuchyni - částečně čerpáno v rámci SÚPM, tj. z EU</w:t>
            </w:r>
          </w:p>
        </w:tc>
      </w:tr>
    </w:tbl>
    <w:p w:rsidR="00634D4E" w:rsidRPr="00297768" w:rsidRDefault="00634D4E" w:rsidP="00DA440A">
      <w:pPr>
        <w:autoSpaceDE w:val="0"/>
        <w:autoSpaceDN w:val="0"/>
        <w:adjustRightInd w:val="0"/>
        <w:spacing w:after="0" w:line="240" w:lineRule="auto"/>
        <w:ind w:left="1418" w:firstLine="709"/>
        <w:rPr>
          <w:rFonts w:asciiTheme="minorHAnsi" w:hAnsiTheme="minorHAnsi" w:cs="Times New Roman"/>
          <w:sz w:val="22"/>
        </w:rPr>
      </w:pPr>
    </w:p>
    <w:p w:rsidR="008C4073" w:rsidRPr="001F0E73" w:rsidRDefault="008C4073" w:rsidP="008C4073">
      <w:pPr>
        <w:pStyle w:val="Nadpis2"/>
        <w:rPr>
          <w:rFonts w:asciiTheme="minorHAnsi" w:hAnsiTheme="minorHAnsi"/>
        </w:rPr>
      </w:pPr>
      <w:bookmarkStart w:id="16" w:name="_Toc469389059"/>
      <w:r w:rsidRPr="001F0E73">
        <w:rPr>
          <w:rFonts w:asciiTheme="minorHAnsi" w:hAnsiTheme="minorHAnsi"/>
        </w:rPr>
        <w:t>Vzdělávání zaměstnanců</w:t>
      </w:r>
      <w:bookmarkEnd w:id="16"/>
    </w:p>
    <w:p w:rsidR="00D66CAE" w:rsidRPr="001143A3" w:rsidRDefault="00C34A2D" w:rsidP="00C34A2D">
      <w:pPr>
        <w:spacing w:after="0" w:line="276" w:lineRule="auto"/>
        <w:rPr>
          <w:rFonts w:asciiTheme="minorHAnsi" w:hAnsiTheme="minorHAnsi" w:cs="Times New Roman"/>
          <w:sz w:val="22"/>
          <w:u w:val="single"/>
        </w:rPr>
      </w:pPr>
      <w:r>
        <w:rPr>
          <w:rFonts w:asciiTheme="minorHAnsi" w:hAnsiTheme="minorHAnsi" w:cs="Times New Roman"/>
          <w:sz w:val="22"/>
        </w:rPr>
        <w:t>Sociální pracovníci</w:t>
      </w:r>
      <w:r w:rsidR="00DA440A" w:rsidRPr="00297768">
        <w:rPr>
          <w:rFonts w:asciiTheme="minorHAnsi" w:hAnsiTheme="minorHAnsi" w:cs="Times New Roman"/>
          <w:sz w:val="22"/>
        </w:rPr>
        <w:t xml:space="preserve"> </w:t>
      </w:r>
      <w:r w:rsidR="00A41198" w:rsidRPr="00297768">
        <w:rPr>
          <w:rFonts w:asciiTheme="minorHAnsi" w:hAnsiTheme="minorHAnsi" w:cs="Times New Roman"/>
          <w:sz w:val="22"/>
        </w:rPr>
        <w:t xml:space="preserve">a pracovníci v sociálních službách </w:t>
      </w:r>
      <w:r w:rsidR="00DA440A" w:rsidRPr="00297768">
        <w:rPr>
          <w:rFonts w:asciiTheme="minorHAnsi" w:hAnsiTheme="minorHAnsi" w:cs="Times New Roman"/>
          <w:sz w:val="22"/>
        </w:rPr>
        <w:t>m</w:t>
      </w:r>
      <w:r w:rsidR="00A41198" w:rsidRPr="00297768">
        <w:rPr>
          <w:rFonts w:asciiTheme="minorHAnsi" w:hAnsiTheme="minorHAnsi" w:cs="Times New Roman"/>
          <w:sz w:val="22"/>
        </w:rPr>
        <w:t>ají</w:t>
      </w:r>
      <w:r w:rsidR="00DA440A" w:rsidRPr="00297768">
        <w:rPr>
          <w:rFonts w:asciiTheme="minorHAnsi" w:hAnsiTheme="minorHAnsi" w:cs="Times New Roman"/>
          <w:sz w:val="22"/>
        </w:rPr>
        <w:t xml:space="preserve"> povinnost dalšího vzdělávání, kterým si obnovuje, upevňuje a doplňuje kvalifikaci.</w:t>
      </w:r>
      <w:r>
        <w:rPr>
          <w:rFonts w:asciiTheme="minorHAnsi" w:hAnsiTheme="minorHAnsi" w:cs="Times New Roman"/>
          <w:sz w:val="22"/>
        </w:rPr>
        <w:t xml:space="preserve"> </w:t>
      </w:r>
      <w:r w:rsidR="00DB1391" w:rsidRPr="00297768">
        <w:rPr>
          <w:rFonts w:asciiTheme="minorHAnsi" w:hAnsiTheme="minorHAnsi" w:cs="Times New Roman"/>
          <w:sz w:val="22"/>
        </w:rPr>
        <w:t>Naši pracovníci jsou pravidelně vzděláváni v tématech, které rozšiřují jejich pracovní kvalifikaci</w:t>
      </w:r>
      <w:r w:rsidR="00D467A3">
        <w:rPr>
          <w:rFonts w:asciiTheme="minorHAnsi" w:hAnsiTheme="minorHAnsi" w:cs="Times New Roman"/>
          <w:sz w:val="22"/>
        </w:rPr>
        <w:t xml:space="preserve">. </w:t>
      </w:r>
      <w:r w:rsidR="00D467A3">
        <w:rPr>
          <w:rFonts w:asciiTheme="minorHAnsi" w:hAnsiTheme="minorHAnsi" w:cs="Times New Roman"/>
          <w:sz w:val="22"/>
          <w:u w:val="single"/>
        </w:rPr>
        <w:t>V</w:t>
      </w:r>
      <w:r w:rsidR="00D66CAE" w:rsidRPr="001143A3">
        <w:rPr>
          <w:rFonts w:asciiTheme="minorHAnsi" w:hAnsiTheme="minorHAnsi" w:cs="Times New Roman"/>
          <w:sz w:val="22"/>
          <w:u w:val="single"/>
        </w:rPr>
        <w:t xml:space="preserve"> průběhu roku 2015 </w:t>
      </w:r>
      <w:r w:rsidR="00D467A3">
        <w:rPr>
          <w:rFonts w:asciiTheme="minorHAnsi" w:hAnsiTheme="minorHAnsi" w:cs="Times New Roman"/>
          <w:sz w:val="22"/>
          <w:u w:val="single"/>
        </w:rPr>
        <w:t xml:space="preserve">se </w:t>
      </w:r>
      <w:r w:rsidR="00D66CAE" w:rsidRPr="001143A3">
        <w:rPr>
          <w:rFonts w:asciiTheme="minorHAnsi" w:hAnsiTheme="minorHAnsi" w:cs="Times New Roman"/>
          <w:sz w:val="22"/>
          <w:u w:val="single"/>
        </w:rPr>
        <w:t xml:space="preserve">zúčastnili </w:t>
      </w:r>
      <w:r w:rsidR="005B52FF">
        <w:rPr>
          <w:rFonts w:asciiTheme="minorHAnsi" w:hAnsiTheme="minorHAnsi" w:cs="Times New Roman"/>
          <w:sz w:val="22"/>
          <w:u w:val="single"/>
        </w:rPr>
        <w:t xml:space="preserve">například </w:t>
      </w:r>
      <w:r w:rsidR="00D66CAE" w:rsidRPr="001143A3">
        <w:rPr>
          <w:rFonts w:asciiTheme="minorHAnsi" w:hAnsiTheme="minorHAnsi" w:cs="Times New Roman"/>
          <w:sz w:val="22"/>
          <w:u w:val="single"/>
        </w:rPr>
        <w:t>těchto seminářů:</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Jak pracovat se Standardy kvality</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Práce s klientem s poruchami hybnosti</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Poskytovaná první pomoc v sociální sféře</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proofErr w:type="spellStart"/>
      <w:r w:rsidRPr="00297768">
        <w:rPr>
          <w:rFonts w:asciiTheme="minorHAnsi" w:hAnsiTheme="minorHAnsi" w:cs="Times New Roman"/>
          <w:sz w:val="22"/>
        </w:rPr>
        <w:t>Psychobiografický</w:t>
      </w:r>
      <w:proofErr w:type="spellEnd"/>
      <w:r w:rsidRPr="00297768">
        <w:rPr>
          <w:rFonts w:asciiTheme="minorHAnsi" w:hAnsiTheme="minorHAnsi" w:cs="Times New Roman"/>
          <w:sz w:val="22"/>
        </w:rPr>
        <w:t xml:space="preserve"> model</w:t>
      </w:r>
      <w:r w:rsidR="001143A3">
        <w:rPr>
          <w:rFonts w:asciiTheme="minorHAnsi" w:hAnsiTheme="minorHAnsi" w:cs="Times New Roman"/>
          <w:sz w:val="22"/>
        </w:rPr>
        <w:t xml:space="preserve"> péče</w:t>
      </w:r>
    </w:p>
    <w:p w:rsidR="005B52FF" w:rsidRPr="00D467A3" w:rsidRDefault="00D66CAE" w:rsidP="005B52FF">
      <w:pPr>
        <w:pStyle w:val="Odstavecseseznamem"/>
        <w:numPr>
          <w:ilvl w:val="0"/>
          <w:numId w:val="21"/>
        </w:numPr>
        <w:spacing w:after="0" w:line="276" w:lineRule="auto"/>
        <w:rPr>
          <w:rFonts w:asciiTheme="minorHAnsi" w:hAnsiTheme="minorHAnsi" w:cs="Times New Roman"/>
          <w:sz w:val="22"/>
        </w:rPr>
      </w:pPr>
      <w:proofErr w:type="spellStart"/>
      <w:r w:rsidRPr="00D467A3">
        <w:rPr>
          <w:rFonts w:asciiTheme="minorHAnsi" w:hAnsiTheme="minorHAnsi" w:cs="Times New Roman"/>
          <w:sz w:val="22"/>
        </w:rPr>
        <w:t>Snoezelen</w:t>
      </w:r>
      <w:proofErr w:type="spellEnd"/>
      <w:r w:rsidRPr="00D467A3">
        <w:rPr>
          <w:rFonts w:asciiTheme="minorHAnsi" w:hAnsiTheme="minorHAnsi" w:cs="Times New Roman"/>
          <w:sz w:val="22"/>
        </w:rPr>
        <w:t xml:space="preserve"> v teorii a praxi</w:t>
      </w:r>
    </w:p>
    <w:p w:rsidR="00D66CAE" w:rsidRPr="00257150" w:rsidRDefault="00D66CAE" w:rsidP="001143A3">
      <w:pPr>
        <w:pStyle w:val="Odstavecseseznamem"/>
        <w:numPr>
          <w:ilvl w:val="0"/>
          <w:numId w:val="21"/>
        </w:numPr>
        <w:spacing w:after="0" w:line="276" w:lineRule="auto"/>
        <w:rPr>
          <w:rFonts w:asciiTheme="minorHAnsi" w:hAnsiTheme="minorHAnsi" w:cs="Times New Roman"/>
          <w:sz w:val="22"/>
        </w:rPr>
      </w:pPr>
      <w:r w:rsidRPr="00257150">
        <w:rPr>
          <w:rFonts w:asciiTheme="minorHAnsi" w:hAnsiTheme="minorHAnsi" w:cs="Times New Roman"/>
          <w:sz w:val="22"/>
        </w:rPr>
        <w:t>Manag</w:t>
      </w:r>
      <w:r w:rsidR="00DA7E35" w:rsidRPr="00257150">
        <w:rPr>
          <w:rFonts w:asciiTheme="minorHAnsi" w:hAnsiTheme="minorHAnsi" w:cs="Times New Roman"/>
          <w:sz w:val="22"/>
        </w:rPr>
        <w:t>e</w:t>
      </w:r>
      <w:r w:rsidRPr="00257150">
        <w:rPr>
          <w:rFonts w:asciiTheme="minorHAnsi" w:hAnsiTheme="minorHAnsi" w:cs="Times New Roman"/>
          <w:sz w:val="22"/>
        </w:rPr>
        <w:t>ment dobrovolnictví</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Dobrá praxe v péči o pacienty s demencí</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Jak dobře plánovat</w:t>
      </w:r>
    </w:p>
    <w:p w:rsidR="00C34A2D" w:rsidRPr="00C34A2D" w:rsidRDefault="00D66CAE" w:rsidP="00C34A2D">
      <w:pPr>
        <w:pStyle w:val="Odstavecseseznamem"/>
        <w:numPr>
          <w:ilvl w:val="0"/>
          <w:numId w:val="21"/>
        </w:numPr>
        <w:spacing w:after="0" w:line="276" w:lineRule="auto"/>
        <w:rPr>
          <w:rFonts w:asciiTheme="minorHAnsi" w:hAnsiTheme="minorHAnsi" w:cs="Times New Roman"/>
          <w:sz w:val="22"/>
        </w:rPr>
      </w:pPr>
      <w:r w:rsidRPr="00C34A2D">
        <w:rPr>
          <w:rFonts w:asciiTheme="minorHAnsi" w:hAnsiTheme="minorHAnsi" w:cs="Times New Roman"/>
          <w:sz w:val="22"/>
        </w:rPr>
        <w:t>Základy arteterapie</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Role klíčového pracovníka v sociálních službách</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Klient pobytového zařízení v hmotné nouzi</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Komunikace v zátěžových situacích</w:t>
      </w:r>
    </w:p>
    <w:p w:rsidR="00D66CAE" w:rsidRPr="00297768" w:rsidRDefault="00D66CAE" w:rsidP="001143A3">
      <w:pPr>
        <w:pStyle w:val="Odstavecseseznamem"/>
        <w:numPr>
          <w:ilvl w:val="0"/>
          <w:numId w:val="21"/>
        </w:numPr>
        <w:spacing w:after="0" w:line="276" w:lineRule="auto"/>
        <w:rPr>
          <w:rFonts w:asciiTheme="minorHAnsi" w:hAnsiTheme="minorHAnsi" w:cs="Times New Roman"/>
          <w:sz w:val="22"/>
        </w:rPr>
      </w:pPr>
      <w:r w:rsidRPr="00297768">
        <w:rPr>
          <w:rFonts w:asciiTheme="minorHAnsi" w:hAnsiTheme="minorHAnsi" w:cs="Times New Roman"/>
          <w:sz w:val="22"/>
        </w:rPr>
        <w:t>Cvičení paměti u seniorů a lidí s demencí</w:t>
      </w:r>
    </w:p>
    <w:p w:rsidR="00693939" w:rsidRPr="005B52FF" w:rsidRDefault="00693939" w:rsidP="00D467A3">
      <w:pPr>
        <w:pStyle w:val="Nadpis1"/>
        <w:spacing w:after="240" w:line="276" w:lineRule="auto"/>
        <w:ind w:left="426" w:hanging="426"/>
      </w:pPr>
      <w:bookmarkStart w:id="17" w:name="_Toc469389060"/>
      <w:r w:rsidRPr="005B52FF">
        <w:t>Provozně ekonomický úsek</w:t>
      </w:r>
      <w:bookmarkEnd w:id="17"/>
    </w:p>
    <w:p w:rsidR="00D467A3" w:rsidRDefault="00693939" w:rsidP="00D467A3">
      <w:pPr>
        <w:pStyle w:val="Nadpis2"/>
        <w:spacing w:before="0" w:line="276" w:lineRule="auto"/>
        <w:rPr>
          <w:rFonts w:asciiTheme="minorHAnsi" w:hAnsiTheme="minorHAnsi"/>
        </w:rPr>
      </w:pPr>
      <w:bookmarkStart w:id="18" w:name="_Toc469389061"/>
      <w:r w:rsidRPr="00D467A3">
        <w:rPr>
          <w:rFonts w:asciiTheme="minorHAnsi" w:hAnsiTheme="minorHAnsi"/>
        </w:rPr>
        <w:t>Hlavní činnost – výnosy, náklady</w:t>
      </w:r>
      <w:bookmarkEnd w:id="18"/>
    </w:p>
    <w:p w:rsidR="00D467A3" w:rsidRPr="00D467A3" w:rsidRDefault="00D467A3" w:rsidP="00D467A3">
      <w:pPr>
        <w:spacing w:after="0"/>
      </w:pPr>
    </w:p>
    <w:tbl>
      <w:tblPr>
        <w:tblW w:w="69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8"/>
        <w:gridCol w:w="1843"/>
      </w:tblGrid>
      <w:tr w:rsidR="00693939" w:rsidRPr="001143A3" w:rsidTr="00AE6DA4">
        <w:trPr>
          <w:trHeight w:val="330"/>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3939" w:rsidRPr="007629D9" w:rsidRDefault="00693939" w:rsidP="00D467A3">
            <w:pPr>
              <w:pStyle w:val="Odstavecseseznamem"/>
              <w:spacing w:after="0"/>
              <w:ind w:left="0"/>
              <w:jc w:val="left"/>
              <w:rPr>
                <w:rFonts w:asciiTheme="minorHAnsi" w:hAnsiTheme="minorHAnsi" w:cs="Times New Roman"/>
                <w:b/>
                <w:sz w:val="22"/>
              </w:rPr>
            </w:pPr>
            <w:r w:rsidRPr="007629D9">
              <w:rPr>
                <w:rFonts w:asciiTheme="minorHAnsi" w:hAnsiTheme="minorHAnsi" w:cs="Times New Roman"/>
                <w:b/>
                <w:sz w:val="22"/>
              </w:rPr>
              <w:t>Celkové výnosy za rok 2015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3939" w:rsidRPr="007629D9" w:rsidRDefault="00693939" w:rsidP="00D467A3">
            <w:pPr>
              <w:pStyle w:val="Odstavecseseznamem"/>
              <w:spacing w:after="0"/>
              <w:ind w:left="0"/>
              <w:jc w:val="left"/>
              <w:rPr>
                <w:rFonts w:asciiTheme="minorHAnsi" w:hAnsiTheme="minorHAnsi" w:cs="Times New Roman"/>
                <w:b/>
                <w:sz w:val="22"/>
              </w:rPr>
            </w:pPr>
            <w:r w:rsidRPr="007629D9">
              <w:rPr>
                <w:rFonts w:asciiTheme="minorHAnsi" w:hAnsiTheme="minorHAnsi" w:cs="Times New Roman"/>
                <w:b/>
                <w:sz w:val="22"/>
              </w:rPr>
              <w:t>Částka v tis. Kč</w:t>
            </w:r>
          </w:p>
        </w:tc>
      </w:tr>
      <w:tr w:rsidR="00693939" w:rsidRPr="001143A3" w:rsidTr="00AE6DA4">
        <w:trPr>
          <w:trHeight w:val="330"/>
        </w:trPr>
        <w:tc>
          <w:tcPr>
            <w:tcW w:w="5118" w:type="dxa"/>
            <w:tcBorders>
              <w:top w:val="single" w:sz="4" w:space="0" w:color="auto"/>
            </w:tcBorders>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VÝNOSY CELKEM</w:t>
            </w:r>
          </w:p>
        </w:tc>
        <w:tc>
          <w:tcPr>
            <w:tcW w:w="1843" w:type="dxa"/>
            <w:tcBorders>
              <w:top w:val="single" w:sz="4" w:space="0" w:color="auto"/>
            </w:tcBorders>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80 475,9</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Výnosy z prodeje služeb</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52 210,0</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úhrady od klientů za ubytování</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16 766,3</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úhrada od klientů za stravu</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12 953,0</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úhrada od klientů za fakultativní služby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59,9</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příspěvek na péči</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15 966,1</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náhrady od zdravotních pojišťoven</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5 909,0</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Ostatní výnosy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681,1</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čerpání fondů</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323,1</w:t>
            </w:r>
          </w:p>
        </w:tc>
      </w:tr>
      <w:tr w:rsidR="00693939" w:rsidRPr="007629D9"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ostatní výnosy z činnosti</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358,0</w:t>
            </w:r>
          </w:p>
        </w:tc>
      </w:tr>
      <w:tr w:rsidR="00693939" w:rsidRPr="007629D9"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Finanční výnosy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37,2</w:t>
            </w:r>
          </w:p>
        </w:tc>
      </w:tr>
      <w:tr w:rsidR="00693939" w:rsidRPr="007629D9" w:rsidTr="00AE6DA4">
        <w:trPr>
          <w:trHeight w:val="255"/>
        </w:trPr>
        <w:tc>
          <w:tcPr>
            <w:tcW w:w="5118" w:type="dxa"/>
            <w:shd w:val="clear" w:color="auto" w:fill="auto"/>
            <w:noWrap/>
            <w:vAlign w:val="bottom"/>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Výnosy z transferů</w:t>
            </w:r>
          </w:p>
        </w:tc>
        <w:tc>
          <w:tcPr>
            <w:tcW w:w="1843" w:type="dxa"/>
            <w:shd w:val="clear" w:color="auto" w:fill="auto"/>
            <w:noWrap/>
            <w:vAlign w:val="bottom"/>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27 547,6</w:t>
            </w:r>
          </w:p>
        </w:tc>
      </w:tr>
    </w:tbl>
    <w:p w:rsidR="00693939" w:rsidRPr="007629D9" w:rsidRDefault="00693939" w:rsidP="00D467A3">
      <w:pPr>
        <w:pStyle w:val="Odstavecseseznamem"/>
        <w:spacing w:after="0"/>
        <w:ind w:left="0"/>
        <w:jc w:val="left"/>
        <w:rPr>
          <w:rFonts w:asciiTheme="minorHAnsi" w:hAnsiTheme="minorHAnsi" w:cs="Times New Roman"/>
          <w:sz w:val="22"/>
        </w:rPr>
      </w:pPr>
    </w:p>
    <w:tbl>
      <w:tblPr>
        <w:tblW w:w="69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8"/>
        <w:gridCol w:w="1843"/>
      </w:tblGrid>
      <w:tr w:rsidR="00693939" w:rsidRPr="001143A3" w:rsidTr="00AE6DA4">
        <w:trPr>
          <w:trHeight w:val="31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b/>
                <w:sz w:val="22"/>
              </w:rPr>
            </w:pPr>
            <w:r w:rsidRPr="007629D9">
              <w:rPr>
                <w:rFonts w:asciiTheme="minorHAnsi" w:hAnsiTheme="minorHAnsi" w:cs="Times New Roman"/>
                <w:b/>
                <w:sz w:val="22"/>
              </w:rPr>
              <w:t>Celkové náklady za rok 2015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b/>
                <w:sz w:val="22"/>
              </w:rPr>
            </w:pPr>
            <w:r w:rsidRPr="007629D9">
              <w:rPr>
                <w:rFonts w:asciiTheme="minorHAnsi" w:hAnsiTheme="minorHAnsi" w:cs="Times New Roman"/>
                <w:b/>
                <w:sz w:val="22"/>
              </w:rPr>
              <w:t>Částka v tis. Kč</w:t>
            </w:r>
          </w:p>
        </w:tc>
      </w:tr>
      <w:tr w:rsidR="00693939" w:rsidRPr="001143A3" w:rsidTr="00AE6DA4">
        <w:trPr>
          <w:trHeight w:val="315"/>
        </w:trPr>
        <w:tc>
          <w:tcPr>
            <w:tcW w:w="5118" w:type="dxa"/>
            <w:tcBorders>
              <w:top w:val="single" w:sz="4" w:space="0" w:color="auto"/>
            </w:tcBorders>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NÁKLADY celkem</w:t>
            </w:r>
          </w:p>
        </w:tc>
        <w:tc>
          <w:tcPr>
            <w:tcW w:w="1843" w:type="dxa"/>
            <w:tcBorders>
              <w:top w:val="single" w:sz="4" w:space="0" w:color="auto"/>
            </w:tcBorders>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80 475,9</w:t>
            </w:r>
          </w:p>
        </w:tc>
      </w:tr>
      <w:tr w:rsidR="00693939" w:rsidRPr="001143A3" w:rsidTr="00AE6DA4">
        <w:trPr>
          <w:trHeight w:val="300"/>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Spotřebované nákupy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14 927,8</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Spotřeba materiálu</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9 665,6</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Spotřeba energie</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5 262,2</w:t>
            </w:r>
          </w:p>
        </w:tc>
      </w:tr>
      <w:tr w:rsidR="00693939" w:rsidRPr="001143A3" w:rsidTr="00AE6DA4">
        <w:trPr>
          <w:trHeight w:val="300"/>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Služby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5 778,4</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Opravy a udržování</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761,3</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Cestovné</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4,7</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Náklady na reprezentaci</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17,4</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Ostatní služby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4 995,0</w:t>
            </w:r>
          </w:p>
        </w:tc>
      </w:tr>
      <w:tr w:rsidR="00693939" w:rsidRPr="001143A3" w:rsidTr="00AE6DA4">
        <w:trPr>
          <w:trHeight w:val="300"/>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Osobní náklady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52 631,5</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Mzdové náklady</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38 979,5</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Zákonné sociální pojištění</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13 117,8</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Jiné sociální pojištění</w:t>
            </w:r>
          </w:p>
        </w:tc>
        <w:tc>
          <w:tcPr>
            <w:tcW w:w="1843" w:type="dxa"/>
            <w:shd w:val="clear" w:color="auto" w:fill="auto"/>
            <w:noWrap/>
            <w:vAlign w:val="bottom"/>
            <w:hideMark/>
          </w:tcPr>
          <w:p w:rsidR="00693939" w:rsidRPr="007629D9" w:rsidRDefault="00693939" w:rsidP="00D467A3">
            <w:pPr>
              <w:pStyle w:val="Odstavecseseznamem"/>
              <w:spacing w:after="0"/>
              <w:ind w:left="0"/>
              <w:jc w:val="left"/>
              <w:rPr>
                <w:rFonts w:asciiTheme="minorHAnsi" w:hAnsiTheme="minorHAnsi" w:cs="Times New Roman"/>
                <w:sz w:val="22"/>
              </w:rPr>
            </w:pPr>
            <w:r w:rsidRPr="007629D9">
              <w:rPr>
                <w:rFonts w:asciiTheme="minorHAnsi" w:hAnsiTheme="minorHAnsi" w:cs="Times New Roman"/>
                <w:sz w:val="22"/>
              </w:rPr>
              <w:t>150,1</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Zákonné sociální náklady</w:t>
            </w:r>
          </w:p>
        </w:tc>
        <w:tc>
          <w:tcPr>
            <w:tcW w:w="1843"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384,2</w:t>
            </w:r>
          </w:p>
        </w:tc>
      </w:tr>
      <w:tr w:rsidR="00693939" w:rsidRPr="001143A3" w:rsidTr="00AE6DA4">
        <w:trPr>
          <w:trHeight w:val="300"/>
        </w:trPr>
        <w:tc>
          <w:tcPr>
            <w:tcW w:w="5118"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Daně a poplatky</w:t>
            </w:r>
          </w:p>
        </w:tc>
        <w:tc>
          <w:tcPr>
            <w:tcW w:w="1843"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36,6</w:t>
            </w:r>
          </w:p>
        </w:tc>
      </w:tr>
      <w:tr w:rsidR="00693939" w:rsidRPr="001143A3" w:rsidTr="00AE6DA4">
        <w:trPr>
          <w:trHeight w:val="300"/>
        </w:trPr>
        <w:tc>
          <w:tcPr>
            <w:tcW w:w="5118"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Ostatní náklady</w:t>
            </w:r>
          </w:p>
        </w:tc>
        <w:tc>
          <w:tcPr>
            <w:tcW w:w="1843"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314,7</w:t>
            </w:r>
          </w:p>
        </w:tc>
      </w:tr>
      <w:tr w:rsidR="00693939" w:rsidRPr="001143A3" w:rsidTr="00AE6DA4">
        <w:trPr>
          <w:trHeight w:val="300"/>
        </w:trPr>
        <w:tc>
          <w:tcPr>
            <w:tcW w:w="5118"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Odpisy, rezervy a opravné položky</w:t>
            </w:r>
          </w:p>
        </w:tc>
        <w:tc>
          <w:tcPr>
            <w:tcW w:w="1843"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5 349,8</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551 - Odpisy dlouhodobého majetku</w:t>
            </w:r>
          </w:p>
        </w:tc>
        <w:tc>
          <w:tcPr>
            <w:tcW w:w="1843"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4 089,7</w:t>
            </w:r>
          </w:p>
        </w:tc>
      </w:tr>
      <w:tr w:rsidR="00693939" w:rsidRPr="001143A3" w:rsidTr="00AE6DA4">
        <w:trPr>
          <w:trHeight w:val="255"/>
        </w:trPr>
        <w:tc>
          <w:tcPr>
            <w:tcW w:w="5118"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558 - Náklady z drobného dlouhodobého majetku</w:t>
            </w:r>
          </w:p>
        </w:tc>
        <w:tc>
          <w:tcPr>
            <w:tcW w:w="1843"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1 253,1</w:t>
            </w:r>
          </w:p>
        </w:tc>
      </w:tr>
      <w:tr w:rsidR="00693939" w:rsidRPr="001143A3" w:rsidTr="00AE6DA4">
        <w:trPr>
          <w:trHeight w:val="300"/>
        </w:trPr>
        <w:tc>
          <w:tcPr>
            <w:tcW w:w="5118"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Daň z příjmů</w:t>
            </w:r>
          </w:p>
        </w:tc>
        <w:tc>
          <w:tcPr>
            <w:tcW w:w="1843" w:type="dxa"/>
            <w:shd w:val="clear" w:color="auto" w:fill="auto"/>
            <w:noWrap/>
            <w:vAlign w:val="bottom"/>
            <w:hideMark/>
          </w:tcPr>
          <w:p w:rsidR="00693939" w:rsidRPr="007629D9" w:rsidRDefault="00693939" w:rsidP="00D467A3">
            <w:pPr>
              <w:pStyle w:val="Odstavecseseznamem"/>
              <w:spacing w:after="0" w:line="276" w:lineRule="auto"/>
              <w:ind w:left="0"/>
              <w:jc w:val="left"/>
              <w:rPr>
                <w:rFonts w:asciiTheme="minorHAnsi" w:hAnsiTheme="minorHAnsi" w:cs="Times New Roman"/>
                <w:sz w:val="22"/>
              </w:rPr>
            </w:pPr>
            <w:r w:rsidRPr="007629D9">
              <w:rPr>
                <w:rFonts w:asciiTheme="minorHAnsi" w:hAnsiTheme="minorHAnsi" w:cs="Times New Roman"/>
                <w:sz w:val="22"/>
              </w:rPr>
              <w:t>1 437,1</w:t>
            </w:r>
          </w:p>
        </w:tc>
      </w:tr>
    </w:tbl>
    <w:p w:rsidR="00693939" w:rsidRPr="001143A3" w:rsidRDefault="00693939" w:rsidP="00D467A3">
      <w:pPr>
        <w:spacing w:line="276" w:lineRule="auto"/>
        <w:rPr>
          <w:sz w:val="22"/>
        </w:rPr>
      </w:pPr>
    </w:p>
    <w:p w:rsidR="00693939" w:rsidRPr="00DD055E" w:rsidRDefault="00693939" w:rsidP="00D467A3">
      <w:pPr>
        <w:pStyle w:val="Nadpis2"/>
        <w:spacing w:after="240" w:line="276" w:lineRule="auto"/>
        <w:rPr>
          <w:rFonts w:asciiTheme="minorHAnsi" w:hAnsiTheme="minorHAnsi"/>
        </w:rPr>
      </w:pPr>
      <w:bookmarkStart w:id="19" w:name="_Toc469389062"/>
      <w:r w:rsidRPr="00DD055E">
        <w:rPr>
          <w:rFonts w:asciiTheme="minorHAnsi" w:hAnsiTheme="minorHAnsi"/>
        </w:rPr>
        <w:t>Doplňková činnost</w:t>
      </w:r>
      <w:bookmarkEnd w:id="19"/>
    </w:p>
    <w:p w:rsidR="00693939" w:rsidRPr="001143A3" w:rsidRDefault="00693939" w:rsidP="00D467A3">
      <w:pPr>
        <w:spacing w:line="276" w:lineRule="auto"/>
        <w:rPr>
          <w:rFonts w:asciiTheme="minorHAnsi" w:hAnsiTheme="minorHAnsi"/>
          <w:sz w:val="22"/>
        </w:rPr>
      </w:pPr>
      <w:r w:rsidRPr="001143A3">
        <w:rPr>
          <w:rFonts w:asciiTheme="minorHAnsi" w:hAnsiTheme="minorHAnsi"/>
          <w:sz w:val="22"/>
        </w:rPr>
        <w:t>Na účtu doplňkové činnosti jsou soustředěny platby za pronájmy nebytových prostor přímo sloužícím potřebám klientů, jedná se zejména o bufet, cukrárnu, kadeřnictví, kos</w:t>
      </w:r>
      <w:r w:rsidR="00DD055E" w:rsidRPr="001143A3">
        <w:rPr>
          <w:rFonts w:asciiTheme="minorHAnsi" w:hAnsiTheme="minorHAnsi"/>
          <w:sz w:val="22"/>
        </w:rPr>
        <w:t>metický salon, pedikúru, masáže nebo</w:t>
      </w:r>
      <w:r w:rsidRPr="001143A3">
        <w:rPr>
          <w:rFonts w:asciiTheme="minorHAnsi" w:hAnsiTheme="minorHAnsi"/>
          <w:sz w:val="22"/>
        </w:rPr>
        <w:t xml:space="preserve"> nápojové automaty.</w:t>
      </w:r>
    </w:p>
    <w:p w:rsidR="00693939" w:rsidRPr="00DD055E" w:rsidRDefault="00693939" w:rsidP="00D467A3">
      <w:pPr>
        <w:spacing w:line="276" w:lineRule="auto"/>
        <w:rPr>
          <w:rFonts w:asciiTheme="minorHAnsi" w:hAnsiTheme="minorHAnsi"/>
        </w:rPr>
      </w:pPr>
      <w:r w:rsidRPr="001143A3">
        <w:rPr>
          <w:rFonts w:asciiTheme="minorHAnsi" w:hAnsiTheme="minorHAnsi"/>
          <w:sz w:val="22"/>
        </w:rPr>
        <w:t>Dále se jedná o pronájem ubytovny určené zaměstnancům DS</w:t>
      </w:r>
      <w:r w:rsidR="00DD055E" w:rsidRPr="001143A3">
        <w:rPr>
          <w:rFonts w:asciiTheme="minorHAnsi" w:hAnsiTheme="minorHAnsi"/>
          <w:sz w:val="22"/>
        </w:rPr>
        <w:t xml:space="preserve"> Chodov</w:t>
      </w:r>
      <w:r w:rsidRPr="001143A3">
        <w:rPr>
          <w:rFonts w:asciiTheme="minorHAnsi" w:hAnsiTheme="minorHAnsi"/>
          <w:sz w:val="22"/>
        </w:rPr>
        <w:t>, pronájem ordinace praktické lékařce a pronájem nebytových prostor stavební společnosti. Dalšími výnosy jsou</w:t>
      </w:r>
      <w:r w:rsidRPr="00DD055E">
        <w:rPr>
          <w:rFonts w:asciiTheme="minorHAnsi" w:hAnsiTheme="minorHAnsi"/>
        </w:rPr>
        <w:t xml:space="preserve"> vyúčtované výkonové a kapitační platby zdravotních pojišťoven za výkony praktického lékaře v rámci poskytování zdravotní péče klientům (provozování nestátního zdravotnického zařízení).</w:t>
      </w:r>
    </w:p>
    <w:p w:rsidR="00693939" w:rsidRPr="001143A3" w:rsidRDefault="00693939" w:rsidP="00D467A3">
      <w:pPr>
        <w:spacing w:line="276" w:lineRule="auto"/>
        <w:rPr>
          <w:rFonts w:asciiTheme="minorHAnsi" w:hAnsiTheme="minorHAnsi"/>
          <w:sz w:val="22"/>
        </w:rPr>
      </w:pPr>
      <w:r w:rsidRPr="001143A3">
        <w:rPr>
          <w:rFonts w:asciiTheme="minorHAnsi" w:hAnsiTheme="minorHAnsi"/>
          <w:sz w:val="22"/>
        </w:rPr>
        <w:t>Náklady představují především mzdu lékaře a všeobecné sestry v </w:t>
      </w:r>
      <w:r w:rsidR="00492F64" w:rsidRPr="001143A3">
        <w:rPr>
          <w:rFonts w:asciiTheme="minorHAnsi" w:hAnsiTheme="minorHAnsi"/>
          <w:sz w:val="22"/>
        </w:rPr>
        <w:t>ambulanci, se mzdovými</w:t>
      </w:r>
      <w:r w:rsidRPr="001143A3">
        <w:rPr>
          <w:rFonts w:asciiTheme="minorHAnsi" w:hAnsiTheme="minorHAnsi"/>
          <w:sz w:val="22"/>
        </w:rPr>
        <w:t xml:space="preserve"> náklady související náklady na zdravotní a sociální pojištění, spotřeba materiálu, opravy a další služby.</w:t>
      </w:r>
    </w:p>
    <w:p w:rsidR="00693939" w:rsidRPr="001143A3" w:rsidRDefault="00693939" w:rsidP="00D467A3">
      <w:pPr>
        <w:spacing w:line="276" w:lineRule="auto"/>
        <w:rPr>
          <w:rFonts w:asciiTheme="minorHAnsi" w:hAnsiTheme="minorHAnsi"/>
          <w:sz w:val="22"/>
        </w:rPr>
      </w:pPr>
      <w:r w:rsidRPr="001143A3">
        <w:rPr>
          <w:rFonts w:asciiTheme="minorHAnsi" w:hAnsiTheme="minorHAnsi"/>
          <w:sz w:val="22"/>
        </w:rPr>
        <w:t>Výnosy z doplňkové činnosti v roce 2015 činily 1 723,3 tis. Kč, náklady byly vyčísleny v hodnotě 1 673,4 tis. Kč. Doplňkovou činností tedy bylo dosaženo zisku v hodnotě 49,9 tis. Kč.</w:t>
      </w:r>
    </w:p>
    <w:p w:rsidR="00693939" w:rsidRPr="00DD055E" w:rsidRDefault="00693939" w:rsidP="00D467A3">
      <w:pPr>
        <w:pStyle w:val="Nadpis2"/>
        <w:spacing w:after="240" w:line="276" w:lineRule="auto"/>
        <w:rPr>
          <w:rFonts w:asciiTheme="minorHAnsi" w:hAnsiTheme="minorHAnsi"/>
        </w:rPr>
      </w:pPr>
      <w:bookmarkStart w:id="20" w:name="_Toc469389063"/>
      <w:r w:rsidRPr="00DD055E">
        <w:rPr>
          <w:rFonts w:asciiTheme="minorHAnsi" w:hAnsiTheme="minorHAnsi"/>
        </w:rPr>
        <w:t>Investice a rekonstrukce</w:t>
      </w:r>
      <w:bookmarkEnd w:id="20"/>
    </w:p>
    <w:p w:rsidR="00693939" w:rsidRPr="001143A3" w:rsidRDefault="00693939" w:rsidP="00D467A3">
      <w:pPr>
        <w:spacing w:after="0" w:line="276" w:lineRule="auto"/>
        <w:rPr>
          <w:rFonts w:asciiTheme="minorHAnsi" w:hAnsiTheme="minorHAnsi"/>
          <w:sz w:val="22"/>
          <w:u w:val="single"/>
        </w:rPr>
      </w:pPr>
      <w:r w:rsidRPr="001143A3">
        <w:rPr>
          <w:rFonts w:asciiTheme="minorHAnsi" w:hAnsiTheme="minorHAnsi"/>
          <w:sz w:val="22"/>
          <w:u w:val="single"/>
        </w:rPr>
        <w:t>Realizace veřejných zakázek:</w:t>
      </w:r>
    </w:p>
    <w:p w:rsidR="00693939" w:rsidRPr="001143A3" w:rsidRDefault="00693939" w:rsidP="00D467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 xml:space="preserve">Vedení účetnictví DS Chodov – únor </w:t>
      </w:r>
    </w:p>
    <w:p w:rsidR="00693939" w:rsidRPr="001143A3" w:rsidRDefault="00693939" w:rsidP="00D467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 xml:space="preserve">Projektové a inženýrské činnosti - Rekonstrukce obvodového pláště objektu A – duben </w:t>
      </w:r>
    </w:p>
    <w:p w:rsidR="00693939" w:rsidRPr="001143A3" w:rsidRDefault="00693939" w:rsidP="00D467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 xml:space="preserve">Projektové a inženýrské činnosti - Rekonstrukce kuchyně – duben </w:t>
      </w:r>
    </w:p>
    <w:p w:rsidR="00693939" w:rsidRPr="001143A3" w:rsidRDefault="00693939" w:rsidP="00D467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Komplexní úklid DS Chodov – červen</w:t>
      </w:r>
    </w:p>
    <w:p w:rsidR="00693939" w:rsidRPr="001143A3" w:rsidRDefault="00693939" w:rsidP="00D467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Rekonstrukce obvodového pláště objektu A</w:t>
      </w:r>
    </w:p>
    <w:p w:rsidR="00693939" w:rsidRPr="001143A3" w:rsidRDefault="00693939" w:rsidP="00D467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TDI a BOZP – rekonstrukce obvodového pláště - říjen</w:t>
      </w:r>
    </w:p>
    <w:p w:rsidR="00693939" w:rsidRPr="001143A3" w:rsidRDefault="00693939" w:rsidP="001143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 xml:space="preserve">Likvidace nebezpečného odpadu a inkontinentních pomůcek – říjen </w:t>
      </w:r>
    </w:p>
    <w:p w:rsidR="00693939" w:rsidRPr="001143A3" w:rsidRDefault="00693939" w:rsidP="001143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Pořízení dvou nových velkokapacitních praček – říjen</w:t>
      </w:r>
    </w:p>
    <w:p w:rsidR="00693939" w:rsidRPr="001143A3" w:rsidRDefault="00693939" w:rsidP="001143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Pořízení výrobníků teplých nápojů – listopad</w:t>
      </w:r>
    </w:p>
    <w:p w:rsidR="00693939" w:rsidRPr="001143A3" w:rsidRDefault="00693939" w:rsidP="001143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Zajištění stravování – listopad</w:t>
      </w:r>
    </w:p>
    <w:p w:rsidR="00693939" w:rsidRPr="001143A3" w:rsidRDefault="00693939" w:rsidP="001143A3">
      <w:pPr>
        <w:pStyle w:val="Odstavecseseznamem"/>
        <w:numPr>
          <w:ilvl w:val="0"/>
          <w:numId w:val="7"/>
        </w:numPr>
        <w:spacing w:line="276" w:lineRule="auto"/>
        <w:rPr>
          <w:rFonts w:asciiTheme="minorHAnsi" w:hAnsiTheme="minorHAnsi"/>
          <w:sz w:val="22"/>
        </w:rPr>
      </w:pPr>
      <w:r w:rsidRPr="001143A3">
        <w:rPr>
          <w:rFonts w:asciiTheme="minorHAnsi" w:hAnsiTheme="minorHAnsi"/>
          <w:sz w:val="22"/>
        </w:rPr>
        <w:t>Rekonstrukce kuchyně – stavební část – prosinec</w:t>
      </w:r>
    </w:p>
    <w:p w:rsidR="00D467A3" w:rsidRPr="00C34A2D" w:rsidRDefault="00D467A3" w:rsidP="00693939">
      <w:pPr>
        <w:pStyle w:val="Odstavecseseznamem"/>
        <w:spacing w:after="0" w:line="276" w:lineRule="auto"/>
        <w:rPr>
          <w:rFonts w:asciiTheme="minorHAnsi" w:hAnsiTheme="minorHAnsi"/>
          <w:sz w:val="22"/>
        </w:rPr>
      </w:pPr>
    </w:p>
    <w:p w:rsidR="00693939" w:rsidRPr="001143A3" w:rsidRDefault="00693939" w:rsidP="001143A3">
      <w:pPr>
        <w:spacing w:after="0" w:line="276" w:lineRule="auto"/>
        <w:rPr>
          <w:rFonts w:asciiTheme="minorHAnsi" w:hAnsiTheme="minorHAnsi"/>
          <w:b/>
          <w:sz w:val="22"/>
        </w:rPr>
      </w:pPr>
      <w:r w:rsidRPr="001143A3">
        <w:rPr>
          <w:rFonts w:asciiTheme="minorHAnsi" w:hAnsiTheme="minorHAnsi"/>
          <w:b/>
          <w:sz w:val="22"/>
        </w:rPr>
        <w:t>Kuchyně</w:t>
      </w:r>
    </w:p>
    <w:p w:rsidR="00693939" w:rsidRPr="001143A3" w:rsidRDefault="00693939" w:rsidP="001143A3">
      <w:pPr>
        <w:spacing w:line="276" w:lineRule="auto"/>
        <w:rPr>
          <w:rFonts w:asciiTheme="minorHAnsi" w:hAnsiTheme="minorHAnsi"/>
          <w:sz w:val="22"/>
        </w:rPr>
      </w:pPr>
      <w:r w:rsidRPr="001143A3">
        <w:rPr>
          <w:rFonts w:asciiTheme="minorHAnsi" w:hAnsiTheme="minorHAnsi"/>
          <w:sz w:val="22"/>
        </w:rPr>
        <w:t xml:space="preserve">Problémy s personálním obsazením (dlouhodobě chybějící kuchař a fluktuace na pozici pomocná síla v kuchyni), s čímž souvisí i nemožnost vybírání dovolené. </w:t>
      </w:r>
    </w:p>
    <w:p w:rsidR="00693939" w:rsidRPr="001143A3" w:rsidRDefault="00693939" w:rsidP="001143A3">
      <w:pPr>
        <w:spacing w:after="0" w:line="276" w:lineRule="auto"/>
        <w:rPr>
          <w:rFonts w:asciiTheme="minorHAnsi" w:hAnsiTheme="minorHAnsi"/>
          <w:b/>
          <w:sz w:val="22"/>
        </w:rPr>
      </w:pPr>
      <w:r w:rsidRPr="001143A3">
        <w:rPr>
          <w:rFonts w:asciiTheme="minorHAnsi" w:hAnsiTheme="minorHAnsi"/>
          <w:b/>
          <w:sz w:val="22"/>
        </w:rPr>
        <w:t>Vestibul</w:t>
      </w:r>
    </w:p>
    <w:p w:rsidR="00693939" w:rsidRPr="001143A3" w:rsidRDefault="00693939" w:rsidP="001143A3">
      <w:pPr>
        <w:spacing w:line="276" w:lineRule="auto"/>
        <w:rPr>
          <w:rFonts w:asciiTheme="minorHAnsi" w:hAnsiTheme="minorHAnsi"/>
          <w:sz w:val="22"/>
        </w:rPr>
      </w:pPr>
      <w:r w:rsidRPr="001143A3">
        <w:rPr>
          <w:rFonts w:asciiTheme="minorHAnsi" w:hAnsiTheme="minorHAnsi"/>
          <w:sz w:val="22"/>
        </w:rPr>
        <w:t xml:space="preserve">I přes částečnou rekonstrukci vestibulu (prosklené šikmé stěny nad vchody na úseky A </w:t>
      </w:r>
      <w:proofErr w:type="spellStart"/>
      <w:r w:rsidRPr="001143A3">
        <w:rPr>
          <w:rFonts w:asciiTheme="minorHAnsi" w:hAnsiTheme="minorHAnsi"/>
          <w:sz w:val="22"/>
        </w:rPr>
        <w:t>a</w:t>
      </w:r>
      <w:proofErr w:type="spellEnd"/>
      <w:r w:rsidRPr="001143A3">
        <w:rPr>
          <w:rFonts w:asciiTheme="minorHAnsi" w:hAnsiTheme="minorHAnsi"/>
          <w:sz w:val="22"/>
        </w:rPr>
        <w:t xml:space="preserve"> B) v celkové hodnotě </w:t>
      </w:r>
      <w:r w:rsidR="008604FC" w:rsidRPr="001143A3">
        <w:rPr>
          <w:rFonts w:asciiTheme="minorHAnsi" w:hAnsiTheme="minorHAnsi"/>
          <w:sz w:val="22"/>
        </w:rPr>
        <w:t>245.656,- Kč vč. DPH v roce 2015</w:t>
      </w:r>
      <w:r w:rsidRPr="001143A3">
        <w:rPr>
          <w:rFonts w:asciiTheme="minorHAnsi" w:hAnsiTheme="minorHAnsi"/>
          <w:sz w:val="22"/>
        </w:rPr>
        <w:t xml:space="preserve"> stále do vestibulu zatéká, v roce 2016 bude požadována investice na celkovou rekonstrukci tohoto prostoru.</w:t>
      </w:r>
    </w:p>
    <w:p w:rsidR="00693939" w:rsidRPr="001143A3" w:rsidRDefault="00693939" w:rsidP="001143A3">
      <w:pPr>
        <w:spacing w:after="0" w:line="276" w:lineRule="auto"/>
        <w:rPr>
          <w:rFonts w:asciiTheme="minorHAnsi" w:hAnsiTheme="minorHAnsi"/>
          <w:b/>
          <w:sz w:val="22"/>
        </w:rPr>
      </w:pPr>
      <w:r w:rsidRPr="001143A3">
        <w:rPr>
          <w:rFonts w:asciiTheme="minorHAnsi" w:hAnsiTheme="minorHAnsi"/>
          <w:b/>
          <w:sz w:val="22"/>
        </w:rPr>
        <w:t>Stav majetku</w:t>
      </w:r>
    </w:p>
    <w:p w:rsidR="00693939" w:rsidRPr="001143A3" w:rsidRDefault="00693939" w:rsidP="001143A3">
      <w:pPr>
        <w:spacing w:after="0" w:line="276" w:lineRule="auto"/>
        <w:rPr>
          <w:rFonts w:asciiTheme="minorHAnsi" w:hAnsiTheme="minorHAnsi"/>
          <w:sz w:val="22"/>
        </w:rPr>
      </w:pPr>
      <w:r w:rsidRPr="001143A3">
        <w:rPr>
          <w:rFonts w:asciiTheme="minorHAnsi" w:hAnsiTheme="minorHAnsi"/>
          <w:sz w:val="22"/>
        </w:rPr>
        <w:t>Havarijní stavy: Kuchyně, obvodový plášť budovy A, izolace koupelen na úseku B (koupelna v přízemí – padající omítky).</w:t>
      </w:r>
    </w:p>
    <w:p w:rsidR="00693939" w:rsidRDefault="00693939" w:rsidP="001143A3">
      <w:pPr>
        <w:spacing w:line="276" w:lineRule="auto"/>
        <w:rPr>
          <w:rFonts w:asciiTheme="minorHAnsi" w:hAnsiTheme="minorHAnsi"/>
          <w:sz w:val="22"/>
        </w:rPr>
      </w:pPr>
      <w:r w:rsidRPr="001143A3">
        <w:rPr>
          <w:rFonts w:asciiTheme="minorHAnsi" w:hAnsiTheme="minorHAnsi"/>
          <w:sz w:val="22"/>
        </w:rPr>
        <w:t>Špatný technický stav: garáž, koupelny na úseku A, šatny na úseku D, osvětlení v celém areálu, zastaralá signalizace na pokojích, špatně fungující směšovací baterie v koupelnách.</w:t>
      </w:r>
    </w:p>
    <w:p w:rsidR="00C34A2D" w:rsidRPr="001143A3" w:rsidRDefault="00C34A2D" w:rsidP="001143A3">
      <w:pPr>
        <w:spacing w:line="276" w:lineRule="auto"/>
        <w:rPr>
          <w:rFonts w:asciiTheme="minorHAnsi" w:hAnsiTheme="minorHAnsi"/>
          <w:sz w:val="22"/>
        </w:rPr>
      </w:pPr>
    </w:p>
    <w:p w:rsidR="006D461C" w:rsidRPr="005B52FF" w:rsidRDefault="007629D9" w:rsidP="005B52FF">
      <w:pPr>
        <w:pStyle w:val="Nadpis1"/>
        <w:ind w:left="426" w:hanging="426"/>
      </w:pPr>
      <w:bookmarkStart w:id="21" w:name="_Toc469389064"/>
      <w:r>
        <w:rPr>
          <w:rFonts w:asciiTheme="minorHAnsi" w:hAnsiTheme="minorHAnsi"/>
          <w:noProof/>
          <w:sz w:val="22"/>
          <w:lang w:eastAsia="cs-CZ"/>
        </w:rPr>
        <w:drawing>
          <wp:anchor distT="0" distB="0" distL="114300" distR="114300" simplePos="0" relativeHeight="251706368" behindDoc="1" locked="0" layoutInCell="1" allowOverlap="1" wp14:anchorId="685F4F5E" wp14:editId="2B74A8FC">
            <wp:simplePos x="0" y="0"/>
            <wp:positionH relativeFrom="column">
              <wp:posOffset>1821180</wp:posOffset>
            </wp:positionH>
            <wp:positionV relativeFrom="paragraph">
              <wp:posOffset>257175</wp:posOffset>
            </wp:positionV>
            <wp:extent cx="4298315" cy="2867025"/>
            <wp:effectExtent l="0" t="0" r="6985" b="9525"/>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us VM_Křepelka_20150311_50B7056.jpg"/>
                    <pic:cNvPicPr/>
                  </pic:nvPicPr>
                  <pic:blipFill>
                    <a:blip r:embed="rId41">
                      <a:extLst>
                        <a:ext uri="{28A0092B-C50C-407E-A947-70E740481C1C}">
                          <a14:useLocalDpi xmlns:a14="http://schemas.microsoft.com/office/drawing/2010/main" val="0"/>
                        </a:ext>
                      </a:extLst>
                    </a:blip>
                    <a:stretch>
                      <a:fillRect/>
                    </a:stretch>
                  </pic:blipFill>
                  <pic:spPr>
                    <a:xfrm>
                      <a:off x="0" y="0"/>
                      <a:ext cx="4298315" cy="2867025"/>
                    </a:xfrm>
                    <a:prstGeom prst="rect">
                      <a:avLst/>
                    </a:prstGeom>
                  </pic:spPr>
                </pic:pic>
              </a:graphicData>
            </a:graphic>
            <wp14:sizeRelH relativeFrom="page">
              <wp14:pctWidth>0</wp14:pctWidth>
            </wp14:sizeRelH>
            <wp14:sizeRelV relativeFrom="page">
              <wp14:pctHeight>0</wp14:pctHeight>
            </wp14:sizeRelV>
          </wp:anchor>
        </w:drawing>
      </w:r>
      <w:r w:rsidR="006D461C" w:rsidRPr="005B52FF">
        <w:t>Ocenění Domova</w:t>
      </w:r>
      <w:bookmarkEnd w:id="21"/>
    </w:p>
    <w:p w:rsidR="00D94941" w:rsidRPr="001143A3" w:rsidRDefault="00D94941" w:rsidP="001143A3">
      <w:pPr>
        <w:spacing w:line="276" w:lineRule="auto"/>
        <w:rPr>
          <w:rFonts w:asciiTheme="minorHAnsi" w:hAnsiTheme="minorHAnsi"/>
          <w:sz w:val="22"/>
        </w:rPr>
      </w:pPr>
      <w:r w:rsidRPr="001143A3">
        <w:rPr>
          <w:rFonts w:asciiTheme="minorHAnsi" w:hAnsiTheme="minorHAnsi"/>
          <w:sz w:val="22"/>
        </w:rPr>
        <w:t>Velkým úspěchem Domova v roce 2015 byla Zahradní slavnost, která byla pořádána na oslavy 25. výročí o</w:t>
      </w:r>
      <w:r w:rsidR="00562FFA">
        <w:rPr>
          <w:rFonts w:asciiTheme="minorHAnsi" w:hAnsiTheme="minorHAnsi"/>
          <w:sz w:val="22"/>
        </w:rPr>
        <w:t>d o</w:t>
      </w:r>
      <w:r w:rsidRPr="001143A3">
        <w:rPr>
          <w:rFonts w:asciiTheme="minorHAnsi" w:hAnsiTheme="minorHAnsi"/>
          <w:sz w:val="22"/>
        </w:rPr>
        <w:t>tevření DS Chodov. Jednalo se o první velkou akci pro veřejnost, díky které jsme se dostali do povědomí nejen blízké komunitě, ale prostřednictvím pomoci o propagaci akce jsme navázali kontakty s časopisem Klíč, Pražský senior, Pražský deník, časopisem Sociální služby, Komunitním centrem Matky Terezy, kluby seniorů na Praze 11, webovými stránkami určené pro seniory (</w:t>
      </w:r>
      <w:hyperlink r:id="rId42" w:history="1">
        <w:r w:rsidRPr="001143A3">
          <w:rPr>
            <w:rFonts w:asciiTheme="minorHAnsi" w:hAnsiTheme="minorHAnsi"/>
            <w:sz w:val="22"/>
          </w:rPr>
          <w:t>www.senivia.cz</w:t>
        </w:r>
      </w:hyperlink>
      <w:r w:rsidRPr="001143A3">
        <w:rPr>
          <w:rFonts w:asciiTheme="minorHAnsi" w:hAnsiTheme="minorHAnsi"/>
          <w:sz w:val="22"/>
        </w:rPr>
        <w:t xml:space="preserve"> a </w:t>
      </w:r>
      <w:hyperlink r:id="rId43" w:history="1">
        <w:r w:rsidRPr="001143A3">
          <w:rPr>
            <w:rFonts w:asciiTheme="minorHAnsi" w:hAnsiTheme="minorHAnsi"/>
            <w:sz w:val="22"/>
          </w:rPr>
          <w:t>www.mladiduchem.cz</w:t>
        </w:r>
      </w:hyperlink>
      <w:r w:rsidRPr="001143A3">
        <w:rPr>
          <w:rFonts w:asciiTheme="minorHAnsi" w:hAnsiTheme="minorHAnsi"/>
          <w:sz w:val="22"/>
        </w:rPr>
        <w:t>) a</w:t>
      </w:r>
      <w:r w:rsidR="00562FFA">
        <w:rPr>
          <w:rFonts w:asciiTheme="minorHAnsi" w:hAnsiTheme="minorHAnsi"/>
          <w:sz w:val="22"/>
        </w:rPr>
        <w:t> </w:t>
      </w:r>
      <w:r w:rsidRPr="001143A3">
        <w:rPr>
          <w:rFonts w:asciiTheme="minorHAnsi" w:hAnsiTheme="minorHAnsi"/>
          <w:sz w:val="22"/>
        </w:rPr>
        <w:t xml:space="preserve">oslovili jsme mateřské, základní a střední školy. </w:t>
      </w:r>
    </w:p>
    <w:p w:rsidR="00D94941" w:rsidRDefault="00D94941" w:rsidP="001143A3">
      <w:pPr>
        <w:spacing w:line="276" w:lineRule="auto"/>
        <w:rPr>
          <w:rFonts w:asciiTheme="minorHAnsi" w:hAnsiTheme="minorHAnsi"/>
          <w:sz w:val="22"/>
        </w:rPr>
      </w:pPr>
      <w:r w:rsidRPr="001143A3">
        <w:rPr>
          <w:rFonts w:asciiTheme="minorHAnsi" w:hAnsiTheme="minorHAnsi"/>
          <w:sz w:val="22"/>
        </w:rPr>
        <w:t>Po zahradní slavnosti jsme se dostali do hledáčku známým osobnostem a m</w:t>
      </w:r>
      <w:r w:rsidR="00DD055E" w:rsidRPr="001143A3">
        <w:rPr>
          <w:rFonts w:asciiTheme="minorHAnsi" w:hAnsiTheme="minorHAnsi"/>
          <w:sz w:val="22"/>
        </w:rPr>
        <w:t>é</w:t>
      </w:r>
      <w:r w:rsidRPr="001143A3">
        <w:rPr>
          <w:rFonts w:asciiTheme="minorHAnsi" w:hAnsiTheme="minorHAnsi"/>
          <w:sz w:val="22"/>
        </w:rPr>
        <w:t>diím a 3. 11. 2015 se v Domově natáčel pořad Fokus Václava Moravce na téma Střet generací. Oslovila nás nově vznikající nadace Simony Krainové „</w:t>
      </w:r>
      <w:proofErr w:type="spellStart"/>
      <w:r w:rsidRPr="001143A3">
        <w:rPr>
          <w:rFonts w:asciiTheme="minorHAnsi" w:hAnsiTheme="minorHAnsi"/>
          <w:sz w:val="22"/>
        </w:rPr>
        <w:t>Antonika</w:t>
      </w:r>
      <w:proofErr w:type="spellEnd"/>
      <w:r w:rsidRPr="001143A3">
        <w:rPr>
          <w:rFonts w:asciiTheme="minorHAnsi" w:hAnsiTheme="minorHAnsi"/>
          <w:sz w:val="22"/>
        </w:rPr>
        <w:t xml:space="preserve">“ - paní ředitelka se stala jejich odborným garantem a naše dvě klientky se zúčastnily focení </w:t>
      </w:r>
      <w:proofErr w:type="spellStart"/>
      <w:r w:rsidRPr="001143A3">
        <w:rPr>
          <w:rFonts w:asciiTheme="minorHAnsi" w:hAnsiTheme="minorHAnsi"/>
          <w:sz w:val="22"/>
        </w:rPr>
        <w:t>promo</w:t>
      </w:r>
      <w:proofErr w:type="spellEnd"/>
      <w:r w:rsidRPr="001143A3">
        <w:rPr>
          <w:rFonts w:asciiTheme="minorHAnsi" w:hAnsiTheme="minorHAnsi"/>
          <w:sz w:val="22"/>
        </w:rPr>
        <w:t xml:space="preserve"> fotografií pro tuto nadaci (</w:t>
      </w:r>
      <w:hyperlink r:id="rId44" w:history="1">
        <w:r w:rsidRPr="001143A3">
          <w:rPr>
            <w:rFonts w:asciiTheme="minorHAnsi" w:hAnsiTheme="minorHAnsi"/>
            <w:sz w:val="22"/>
          </w:rPr>
          <w:t>http://www.seniordomov.cz/fotogalerie/archiv/nataceni-a-media</w:t>
        </w:r>
      </w:hyperlink>
      <w:r w:rsidRPr="001143A3">
        <w:rPr>
          <w:rFonts w:asciiTheme="minorHAnsi" w:hAnsiTheme="minorHAnsi"/>
          <w:sz w:val="22"/>
        </w:rPr>
        <w:t>).</w:t>
      </w:r>
    </w:p>
    <w:p w:rsidR="005B52FF" w:rsidRDefault="005B52FF" w:rsidP="005B52FF">
      <w:pPr>
        <w:spacing w:line="276" w:lineRule="auto"/>
        <w:rPr>
          <w:rFonts w:asciiTheme="minorHAnsi" w:hAnsiTheme="minorHAnsi"/>
          <w:sz w:val="22"/>
        </w:rPr>
      </w:pPr>
      <w:r w:rsidRPr="001143A3">
        <w:rPr>
          <w:rFonts w:asciiTheme="minorHAnsi" w:hAnsiTheme="minorHAnsi"/>
          <w:sz w:val="22"/>
        </w:rPr>
        <w:t>Díky procházení událostí psaných v kronice jsme narazili na skutečnost, že v našem Domově bydlela babička Otakara Brouska ml., kterého jsme oslovili, a který se stal naším patronem.</w:t>
      </w:r>
      <w:r w:rsidRPr="005B52FF">
        <w:rPr>
          <w:rFonts w:asciiTheme="minorHAnsi" w:hAnsiTheme="minorHAnsi"/>
          <w:sz w:val="22"/>
        </w:rPr>
        <w:t xml:space="preserve"> </w:t>
      </w:r>
    </w:p>
    <w:p w:rsidR="005B52FF" w:rsidRPr="001143A3" w:rsidRDefault="005B52FF" w:rsidP="005B52FF">
      <w:pPr>
        <w:spacing w:line="276" w:lineRule="auto"/>
        <w:rPr>
          <w:rFonts w:asciiTheme="minorHAnsi" w:hAnsiTheme="minorHAnsi"/>
          <w:sz w:val="22"/>
        </w:rPr>
      </w:pPr>
      <w:r w:rsidRPr="001143A3">
        <w:rPr>
          <w:rFonts w:asciiTheme="minorHAnsi" w:hAnsiTheme="minorHAnsi"/>
          <w:sz w:val="22"/>
        </w:rPr>
        <w:t>V červnu dostal náš interní časopis Chodováček novou tvář – ubylo pár stránek a zaměřil se více na dění v Domově, novou šéfredaktorkou se stala Klára Vohrnová.</w:t>
      </w:r>
    </w:p>
    <w:p w:rsidR="00C34A2D" w:rsidRDefault="00D467A3" w:rsidP="007629D9">
      <w:pPr>
        <w:spacing w:line="276" w:lineRule="auto"/>
        <w:rPr>
          <w:rFonts w:asciiTheme="minorHAnsi" w:hAnsiTheme="minorHAnsi"/>
          <w:sz w:val="22"/>
        </w:rPr>
      </w:pPr>
      <w:r w:rsidRPr="001143A3">
        <w:rPr>
          <w:rFonts w:asciiTheme="minorHAnsi" w:hAnsiTheme="minorHAnsi"/>
          <w:sz w:val="22"/>
        </w:rPr>
        <w:t xml:space="preserve">Na konci roku jsme vydali náš první kalendář s fotografiemi z akcí 25. výročí a DVD, které obsahuje dokumentární záběry z akcí 25. výročí a krátký film o Domově. Dále se začalo pracovat na nové podobě webových stránek </w:t>
      </w:r>
      <w:hyperlink r:id="rId45" w:history="1">
        <w:r w:rsidRPr="001143A3">
          <w:rPr>
            <w:rFonts w:asciiTheme="minorHAnsi" w:hAnsiTheme="minorHAnsi"/>
            <w:sz w:val="22"/>
          </w:rPr>
          <w:t>www.seniordomov.cz</w:t>
        </w:r>
      </w:hyperlink>
      <w:r w:rsidRPr="001143A3">
        <w:rPr>
          <w:rFonts w:asciiTheme="minorHAnsi" w:hAnsiTheme="minorHAnsi"/>
          <w:sz w:val="22"/>
        </w:rPr>
        <w:t xml:space="preserve"> a v roce 2016 se zvažuje založení </w:t>
      </w:r>
      <w:proofErr w:type="spellStart"/>
      <w:r w:rsidRPr="001143A3">
        <w:rPr>
          <w:rFonts w:asciiTheme="minorHAnsi" w:hAnsiTheme="minorHAnsi"/>
          <w:sz w:val="22"/>
        </w:rPr>
        <w:t>Facebookové</w:t>
      </w:r>
      <w:proofErr w:type="spellEnd"/>
      <w:r w:rsidRPr="001143A3">
        <w:rPr>
          <w:rFonts w:asciiTheme="minorHAnsi" w:hAnsiTheme="minorHAnsi"/>
          <w:sz w:val="22"/>
        </w:rPr>
        <w:t xml:space="preserve"> stránky, která by měla rozšířit povědomí o životě v Domově mezi uživatele sociálních sítí.</w:t>
      </w:r>
    </w:p>
    <w:p w:rsidR="001143A3" w:rsidRPr="005B52FF" w:rsidRDefault="008C4073" w:rsidP="007629D9">
      <w:pPr>
        <w:pStyle w:val="Nadpis1"/>
        <w:spacing w:after="240" w:line="276" w:lineRule="auto"/>
        <w:ind w:left="426" w:hanging="426"/>
      </w:pPr>
      <w:bookmarkStart w:id="22" w:name="_Toc469389065"/>
      <w:r w:rsidRPr="005B52FF">
        <w:t>Sponzorské dary a poděkování sponzorům</w:t>
      </w:r>
      <w:bookmarkEnd w:id="22"/>
    </w:p>
    <w:p w:rsidR="002304AD" w:rsidRPr="001143A3" w:rsidRDefault="002304AD" w:rsidP="001143A3">
      <w:pPr>
        <w:spacing w:line="276" w:lineRule="auto"/>
        <w:rPr>
          <w:rFonts w:asciiTheme="minorHAnsi" w:hAnsiTheme="minorHAnsi"/>
          <w:sz w:val="22"/>
        </w:rPr>
      </w:pPr>
      <w:r w:rsidRPr="001143A3">
        <w:rPr>
          <w:rFonts w:asciiTheme="minorHAnsi" w:hAnsiTheme="minorHAnsi"/>
          <w:sz w:val="22"/>
        </w:rPr>
        <w:t>V roce 2015 s DS Chodov uzavřeli dárci celkem 22 darovacích smluv. Různí dárci celkem darovali finanční hotovost ve výši 176</w:t>
      </w:r>
      <w:r w:rsidR="00BD0CEC" w:rsidRPr="001143A3">
        <w:rPr>
          <w:rFonts w:asciiTheme="minorHAnsi" w:hAnsiTheme="minorHAnsi"/>
          <w:sz w:val="22"/>
        </w:rPr>
        <w:t> </w:t>
      </w:r>
      <w:r w:rsidRPr="001143A3">
        <w:rPr>
          <w:rFonts w:asciiTheme="minorHAnsi" w:hAnsiTheme="minorHAnsi"/>
          <w:sz w:val="22"/>
        </w:rPr>
        <w:t>370</w:t>
      </w:r>
      <w:r w:rsidR="00BD0CEC" w:rsidRPr="001143A3">
        <w:rPr>
          <w:rFonts w:asciiTheme="minorHAnsi" w:hAnsiTheme="minorHAnsi"/>
          <w:sz w:val="22"/>
        </w:rPr>
        <w:t>,-</w:t>
      </w:r>
      <w:r w:rsidRPr="001143A3">
        <w:rPr>
          <w:rFonts w:asciiTheme="minorHAnsi" w:hAnsiTheme="minorHAnsi"/>
          <w:sz w:val="22"/>
        </w:rPr>
        <w:t xml:space="preserve"> Kč a věcné dary v hodnotě 50</w:t>
      </w:r>
      <w:r w:rsidR="00BD0CEC" w:rsidRPr="001143A3">
        <w:rPr>
          <w:rFonts w:asciiTheme="minorHAnsi" w:hAnsiTheme="minorHAnsi"/>
          <w:sz w:val="22"/>
        </w:rPr>
        <w:t> </w:t>
      </w:r>
      <w:r w:rsidRPr="001143A3">
        <w:rPr>
          <w:rFonts w:asciiTheme="minorHAnsi" w:hAnsiTheme="minorHAnsi"/>
          <w:sz w:val="22"/>
        </w:rPr>
        <w:t>343</w:t>
      </w:r>
      <w:r w:rsidR="00BD0CEC" w:rsidRPr="001143A3">
        <w:rPr>
          <w:rFonts w:asciiTheme="minorHAnsi" w:hAnsiTheme="minorHAnsi"/>
          <w:sz w:val="22"/>
        </w:rPr>
        <w:t>,-</w:t>
      </w:r>
      <w:r w:rsidRPr="001143A3">
        <w:rPr>
          <w:rFonts w:asciiTheme="minorHAnsi" w:hAnsiTheme="minorHAnsi"/>
          <w:sz w:val="22"/>
        </w:rPr>
        <w:t xml:space="preserve"> Kč. </w:t>
      </w:r>
    </w:p>
    <w:p w:rsidR="002304AD" w:rsidRPr="001143A3" w:rsidRDefault="007629D9" w:rsidP="001143A3">
      <w:pPr>
        <w:spacing w:line="276" w:lineRule="auto"/>
        <w:rPr>
          <w:rFonts w:asciiTheme="minorHAnsi" w:hAnsiTheme="minorHAnsi"/>
          <w:sz w:val="22"/>
        </w:rPr>
      </w:pPr>
      <w:r>
        <w:rPr>
          <w:rFonts w:asciiTheme="minorHAnsi" w:hAnsiTheme="minorHAnsi"/>
          <w:noProof/>
          <w:sz w:val="22"/>
          <w:lang w:eastAsia="cs-CZ"/>
        </w:rPr>
        <w:drawing>
          <wp:anchor distT="0" distB="0" distL="114300" distR="114300" simplePos="0" relativeHeight="251683840" behindDoc="1" locked="0" layoutInCell="1" allowOverlap="1" wp14:anchorId="35838B3D" wp14:editId="128165C6">
            <wp:simplePos x="0" y="0"/>
            <wp:positionH relativeFrom="column">
              <wp:posOffset>1809115</wp:posOffset>
            </wp:positionH>
            <wp:positionV relativeFrom="paragraph">
              <wp:posOffset>88265</wp:posOffset>
            </wp:positionV>
            <wp:extent cx="4298400" cy="2865600"/>
            <wp:effectExtent l="0" t="0" r="6985" b="0"/>
            <wp:wrapTight wrapText="bothSides">
              <wp:wrapPolygon edited="0">
                <wp:start x="0" y="0"/>
                <wp:lineTo x="0" y="21399"/>
                <wp:lineTo x="21539" y="21399"/>
                <wp:lineTo x="2153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U42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98400" cy="2865600"/>
                    </a:xfrm>
                    <a:prstGeom prst="rect">
                      <a:avLst/>
                    </a:prstGeom>
                  </pic:spPr>
                </pic:pic>
              </a:graphicData>
            </a:graphic>
            <wp14:sizeRelH relativeFrom="page">
              <wp14:pctWidth>0</wp14:pctWidth>
            </wp14:sizeRelH>
            <wp14:sizeRelV relativeFrom="page">
              <wp14:pctHeight>0</wp14:pctHeight>
            </wp14:sizeRelV>
          </wp:anchor>
        </w:drawing>
      </w:r>
      <w:r w:rsidR="002304AD" w:rsidRPr="001143A3">
        <w:rPr>
          <w:rFonts w:asciiTheme="minorHAnsi" w:hAnsiTheme="minorHAnsi"/>
          <w:sz w:val="22"/>
        </w:rPr>
        <w:t xml:space="preserve">Navázali jsme na spolupráci z roku 2014 s firmou </w:t>
      </w:r>
      <w:proofErr w:type="spellStart"/>
      <w:r w:rsidR="002304AD" w:rsidRPr="001143A3">
        <w:rPr>
          <w:rFonts w:asciiTheme="minorHAnsi" w:hAnsiTheme="minorHAnsi"/>
          <w:sz w:val="22"/>
        </w:rPr>
        <w:t>ExxonMobil</w:t>
      </w:r>
      <w:proofErr w:type="spellEnd"/>
      <w:r w:rsidR="002304AD" w:rsidRPr="001143A3">
        <w:rPr>
          <w:rFonts w:asciiTheme="minorHAnsi" w:hAnsiTheme="minorHAnsi"/>
          <w:sz w:val="22"/>
        </w:rPr>
        <w:t xml:space="preserve"> Business Suport Center </w:t>
      </w:r>
      <w:proofErr w:type="spellStart"/>
      <w:r w:rsidR="002304AD" w:rsidRPr="001143A3">
        <w:rPr>
          <w:rFonts w:asciiTheme="minorHAnsi" w:hAnsiTheme="minorHAnsi"/>
          <w:sz w:val="22"/>
        </w:rPr>
        <w:t>Czechia</w:t>
      </w:r>
      <w:proofErr w:type="spellEnd"/>
      <w:r w:rsidR="002304AD" w:rsidRPr="001143A3">
        <w:rPr>
          <w:rFonts w:asciiTheme="minorHAnsi" w:hAnsiTheme="minorHAnsi"/>
          <w:sz w:val="22"/>
        </w:rPr>
        <w:t xml:space="preserve"> s.r.o., kdy dobrovolníci opět natírali lavičky a </w:t>
      </w:r>
      <w:r w:rsidR="00BD0CEC" w:rsidRPr="001143A3">
        <w:rPr>
          <w:rFonts w:asciiTheme="minorHAnsi" w:hAnsiTheme="minorHAnsi"/>
          <w:sz w:val="22"/>
        </w:rPr>
        <w:t>pomáhali s drobnými pracemi v Domově</w:t>
      </w:r>
      <w:r w:rsidR="002304AD" w:rsidRPr="001143A3">
        <w:rPr>
          <w:rFonts w:asciiTheme="minorHAnsi" w:hAnsiTheme="minorHAnsi"/>
          <w:sz w:val="22"/>
        </w:rPr>
        <w:t xml:space="preserve">, věnovali dar na </w:t>
      </w:r>
      <w:r w:rsidR="008604FC" w:rsidRPr="001143A3">
        <w:rPr>
          <w:rFonts w:asciiTheme="minorHAnsi" w:hAnsiTheme="minorHAnsi"/>
          <w:sz w:val="22"/>
        </w:rPr>
        <w:t>čisticí</w:t>
      </w:r>
      <w:r w:rsidR="002304AD" w:rsidRPr="001143A3">
        <w:rPr>
          <w:rFonts w:asciiTheme="minorHAnsi" w:hAnsiTheme="minorHAnsi"/>
          <w:sz w:val="22"/>
        </w:rPr>
        <w:t xml:space="preserve"> prostředky a květiny a zajistili finance na kulturní vystoupení v rámci Zahradní slavnosti. </w:t>
      </w:r>
    </w:p>
    <w:p w:rsidR="002304AD" w:rsidRPr="001143A3" w:rsidRDefault="002304AD" w:rsidP="001143A3">
      <w:pPr>
        <w:spacing w:line="276" w:lineRule="auto"/>
        <w:rPr>
          <w:rFonts w:asciiTheme="minorHAnsi" w:hAnsiTheme="minorHAnsi"/>
          <w:sz w:val="22"/>
        </w:rPr>
      </w:pPr>
      <w:r w:rsidRPr="001143A3">
        <w:rPr>
          <w:rFonts w:asciiTheme="minorHAnsi" w:hAnsiTheme="minorHAnsi"/>
          <w:sz w:val="22"/>
        </w:rPr>
        <w:t xml:space="preserve">Mezi významné dárce patří pan Ivan </w:t>
      </w:r>
      <w:proofErr w:type="spellStart"/>
      <w:r w:rsidRPr="001143A3">
        <w:rPr>
          <w:rFonts w:asciiTheme="minorHAnsi" w:hAnsiTheme="minorHAnsi"/>
          <w:sz w:val="22"/>
        </w:rPr>
        <w:t>Martilík</w:t>
      </w:r>
      <w:proofErr w:type="spellEnd"/>
      <w:r w:rsidRPr="001143A3">
        <w:rPr>
          <w:rFonts w:asciiTheme="minorHAnsi" w:hAnsiTheme="minorHAnsi"/>
          <w:sz w:val="22"/>
        </w:rPr>
        <w:t xml:space="preserve"> a paní Jaroslava Skopová – finanční dar ve výši 30</w:t>
      </w:r>
      <w:r w:rsidR="00BD0CEC" w:rsidRPr="001143A3">
        <w:rPr>
          <w:rFonts w:asciiTheme="minorHAnsi" w:hAnsiTheme="minorHAnsi"/>
          <w:sz w:val="22"/>
        </w:rPr>
        <w:t> </w:t>
      </w:r>
      <w:r w:rsidRPr="001143A3">
        <w:rPr>
          <w:rFonts w:asciiTheme="minorHAnsi" w:hAnsiTheme="minorHAnsi"/>
          <w:sz w:val="22"/>
        </w:rPr>
        <w:t>000</w:t>
      </w:r>
      <w:r w:rsidR="00BD0CEC" w:rsidRPr="001143A3">
        <w:rPr>
          <w:rFonts w:asciiTheme="minorHAnsi" w:hAnsiTheme="minorHAnsi"/>
          <w:sz w:val="22"/>
        </w:rPr>
        <w:t>,-</w:t>
      </w:r>
      <w:r w:rsidRPr="001143A3">
        <w:rPr>
          <w:rFonts w:asciiTheme="minorHAnsi" w:hAnsiTheme="minorHAnsi"/>
          <w:sz w:val="22"/>
        </w:rPr>
        <w:t xml:space="preserve"> Kč, paní Libuše Turková – finanční dar ve výši 10</w:t>
      </w:r>
      <w:r w:rsidR="00BD0CEC" w:rsidRPr="001143A3">
        <w:rPr>
          <w:rFonts w:asciiTheme="minorHAnsi" w:hAnsiTheme="minorHAnsi"/>
          <w:sz w:val="22"/>
        </w:rPr>
        <w:t> </w:t>
      </w:r>
      <w:r w:rsidRPr="001143A3">
        <w:rPr>
          <w:rFonts w:asciiTheme="minorHAnsi" w:hAnsiTheme="minorHAnsi"/>
          <w:sz w:val="22"/>
        </w:rPr>
        <w:t>000</w:t>
      </w:r>
      <w:r w:rsidR="00BD0CEC" w:rsidRPr="001143A3">
        <w:rPr>
          <w:rFonts w:asciiTheme="minorHAnsi" w:hAnsiTheme="minorHAnsi"/>
          <w:sz w:val="22"/>
        </w:rPr>
        <w:t>,-</w:t>
      </w:r>
      <w:r w:rsidRPr="001143A3">
        <w:rPr>
          <w:rFonts w:asciiTheme="minorHAnsi" w:hAnsiTheme="minorHAnsi"/>
          <w:sz w:val="22"/>
        </w:rPr>
        <w:t xml:space="preserve"> Kč, firma </w:t>
      </w:r>
      <w:proofErr w:type="spellStart"/>
      <w:r w:rsidRPr="001143A3">
        <w:rPr>
          <w:rFonts w:asciiTheme="minorHAnsi" w:hAnsiTheme="minorHAnsi"/>
          <w:sz w:val="22"/>
        </w:rPr>
        <w:t>Semileas</w:t>
      </w:r>
      <w:proofErr w:type="spellEnd"/>
      <w:r w:rsidRPr="001143A3">
        <w:rPr>
          <w:rFonts w:asciiTheme="minorHAnsi" w:hAnsiTheme="minorHAnsi"/>
          <w:sz w:val="22"/>
        </w:rPr>
        <w:t xml:space="preserve"> – finanční dar ve výši 20</w:t>
      </w:r>
      <w:r w:rsidR="00BD0CEC" w:rsidRPr="001143A3">
        <w:rPr>
          <w:rFonts w:asciiTheme="minorHAnsi" w:hAnsiTheme="minorHAnsi"/>
          <w:sz w:val="22"/>
        </w:rPr>
        <w:t> </w:t>
      </w:r>
      <w:r w:rsidRPr="001143A3">
        <w:rPr>
          <w:rFonts w:asciiTheme="minorHAnsi" w:hAnsiTheme="minorHAnsi"/>
          <w:sz w:val="22"/>
        </w:rPr>
        <w:t>000</w:t>
      </w:r>
      <w:r w:rsidR="00BD0CEC" w:rsidRPr="001143A3">
        <w:rPr>
          <w:rFonts w:asciiTheme="minorHAnsi" w:hAnsiTheme="minorHAnsi"/>
          <w:sz w:val="22"/>
        </w:rPr>
        <w:t>,-</w:t>
      </w:r>
      <w:r w:rsidRPr="001143A3">
        <w:rPr>
          <w:rFonts w:asciiTheme="minorHAnsi" w:hAnsiTheme="minorHAnsi"/>
          <w:sz w:val="22"/>
        </w:rPr>
        <w:t xml:space="preserve"> Kč.</w:t>
      </w:r>
    </w:p>
    <w:p w:rsidR="00C34A2D" w:rsidRDefault="002304AD" w:rsidP="001143A3">
      <w:pPr>
        <w:spacing w:line="276" w:lineRule="auto"/>
        <w:rPr>
          <w:rFonts w:asciiTheme="minorHAnsi" w:hAnsiTheme="minorHAnsi"/>
          <w:sz w:val="22"/>
        </w:rPr>
      </w:pPr>
      <w:r w:rsidRPr="001143A3">
        <w:rPr>
          <w:rFonts w:asciiTheme="minorHAnsi" w:hAnsiTheme="minorHAnsi"/>
          <w:sz w:val="22"/>
        </w:rPr>
        <w:t xml:space="preserve">Dalšími významnými dárci jsou: Česká národní banka, paní Lenka </w:t>
      </w:r>
      <w:proofErr w:type="spellStart"/>
      <w:r w:rsidRPr="001143A3">
        <w:rPr>
          <w:rFonts w:asciiTheme="minorHAnsi" w:hAnsiTheme="minorHAnsi"/>
          <w:sz w:val="22"/>
        </w:rPr>
        <w:t>Mecerová</w:t>
      </w:r>
      <w:proofErr w:type="spellEnd"/>
      <w:r w:rsidRPr="001143A3">
        <w:rPr>
          <w:rFonts w:asciiTheme="minorHAnsi" w:hAnsiTheme="minorHAnsi"/>
          <w:sz w:val="22"/>
        </w:rPr>
        <w:t xml:space="preserve">, paní Olga Michálková, paní Jana Strakošová, firma Jacques &amp; Partner, firma </w:t>
      </w:r>
      <w:proofErr w:type="spellStart"/>
      <w:r w:rsidRPr="001143A3">
        <w:rPr>
          <w:rFonts w:asciiTheme="minorHAnsi" w:hAnsiTheme="minorHAnsi"/>
          <w:sz w:val="22"/>
        </w:rPr>
        <w:t>Vizard</w:t>
      </w:r>
      <w:proofErr w:type="spellEnd"/>
      <w:r w:rsidRPr="001143A3">
        <w:rPr>
          <w:rFonts w:asciiTheme="minorHAnsi" w:hAnsiTheme="minorHAnsi"/>
          <w:sz w:val="22"/>
        </w:rPr>
        <w:t xml:space="preserve"> s.r.o., paní Monika Michálková a Ivona Plicková, firma PSI CRO Czech </w:t>
      </w:r>
      <w:proofErr w:type="spellStart"/>
      <w:r w:rsidRPr="001143A3">
        <w:rPr>
          <w:rFonts w:asciiTheme="minorHAnsi" w:hAnsiTheme="minorHAnsi"/>
          <w:sz w:val="22"/>
        </w:rPr>
        <w:t>republic</w:t>
      </w:r>
      <w:proofErr w:type="spellEnd"/>
      <w:r w:rsidRPr="001143A3">
        <w:rPr>
          <w:rFonts w:asciiTheme="minorHAnsi" w:hAnsiTheme="minorHAnsi"/>
          <w:sz w:val="22"/>
        </w:rPr>
        <w:t xml:space="preserve"> s.r.o., firma </w:t>
      </w:r>
      <w:proofErr w:type="spellStart"/>
      <w:r w:rsidRPr="001143A3">
        <w:rPr>
          <w:rFonts w:asciiTheme="minorHAnsi" w:hAnsiTheme="minorHAnsi"/>
          <w:sz w:val="22"/>
        </w:rPr>
        <w:t>Alfasoft</w:t>
      </w:r>
      <w:proofErr w:type="spellEnd"/>
      <w:r w:rsidRPr="001143A3">
        <w:rPr>
          <w:rFonts w:asciiTheme="minorHAnsi" w:hAnsiTheme="minorHAnsi"/>
          <w:sz w:val="22"/>
        </w:rPr>
        <w:t xml:space="preserve"> s.r.o., PhDr. Petr </w:t>
      </w:r>
      <w:proofErr w:type="spellStart"/>
      <w:r w:rsidRPr="001143A3">
        <w:rPr>
          <w:rFonts w:asciiTheme="minorHAnsi" w:hAnsiTheme="minorHAnsi"/>
          <w:sz w:val="22"/>
        </w:rPr>
        <w:t>Beroušek</w:t>
      </w:r>
      <w:proofErr w:type="spellEnd"/>
      <w:r w:rsidRPr="001143A3">
        <w:rPr>
          <w:rFonts w:asciiTheme="minorHAnsi" w:hAnsiTheme="minorHAnsi"/>
          <w:sz w:val="22"/>
        </w:rPr>
        <w:t xml:space="preserve">, firma DELEGO s.r.o., manželé </w:t>
      </w:r>
      <w:proofErr w:type="spellStart"/>
      <w:r w:rsidRPr="001143A3">
        <w:rPr>
          <w:rFonts w:asciiTheme="minorHAnsi" w:hAnsiTheme="minorHAnsi"/>
          <w:sz w:val="22"/>
        </w:rPr>
        <w:t>Papajovi</w:t>
      </w:r>
      <w:proofErr w:type="spellEnd"/>
      <w:r w:rsidRPr="001143A3">
        <w:rPr>
          <w:rFonts w:asciiTheme="minorHAnsi" w:hAnsiTheme="minorHAnsi"/>
          <w:sz w:val="22"/>
        </w:rPr>
        <w:t xml:space="preserve">, a paní inženýrka Jarmila </w:t>
      </w:r>
      <w:proofErr w:type="spellStart"/>
      <w:r w:rsidRPr="001143A3">
        <w:rPr>
          <w:rFonts w:asciiTheme="minorHAnsi" w:hAnsiTheme="minorHAnsi"/>
          <w:sz w:val="22"/>
        </w:rPr>
        <w:t>Wachtlová</w:t>
      </w:r>
      <w:proofErr w:type="spellEnd"/>
      <w:r w:rsidRPr="001143A3">
        <w:rPr>
          <w:rFonts w:asciiTheme="minorHAnsi" w:hAnsiTheme="minorHAnsi"/>
          <w:sz w:val="22"/>
        </w:rPr>
        <w:t xml:space="preserve">. </w:t>
      </w:r>
    </w:p>
    <w:p w:rsidR="00D467A3" w:rsidRDefault="00C34A2D" w:rsidP="00C34A2D">
      <w:pPr>
        <w:spacing w:line="276" w:lineRule="auto"/>
        <w:rPr>
          <w:rFonts w:asciiTheme="minorHAnsi" w:hAnsiTheme="minorHAnsi"/>
          <w:sz w:val="22"/>
        </w:rPr>
      </w:pPr>
      <w:r w:rsidRPr="001143A3">
        <w:rPr>
          <w:rFonts w:asciiTheme="minorHAnsi" w:hAnsiTheme="minorHAnsi"/>
          <w:sz w:val="22"/>
        </w:rPr>
        <w:t>Všem výše uvedeným dárcům ještě jednou velice děkujeme, Vaše podpora je pro nás důležitá a velmi si jí vážíme.</w:t>
      </w:r>
    </w:p>
    <w:p w:rsidR="008C4073" w:rsidRPr="005B52FF" w:rsidRDefault="008C4073" w:rsidP="007629D9">
      <w:pPr>
        <w:pStyle w:val="Nadpis1"/>
        <w:spacing w:after="240" w:line="276" w:lineRule="auto"/>
        <w:ind w:left="426" w:hanging="426"/>
      </w:pPr>
      <w:bookmarkStart w:id="23" w:name="_Toc469389066"/>
      <w:r w:rsidRPr="005B52FF">
        <w:t>Závěr</w:t>
      </w:r>
      <w:r w:rsidR="00D94E85" w:rsidRPr="005B52FF">
        <w:t>ečné slovo ředitelky</w:t>
      </w:r>
      <w:bookmarkEnd w:id="23"/>
    </w:p>
    <w:p w:rsidR="00AE6DA4" w:rsidRPr="00AE6DA4" w:rsidRDefault="00AE6DA4" w:rsidP="00AE6DA4">
      <w:pPr>
        <w:spacing w:line="276" w:lineRule="auto"/>
        <w:rPr>
          <w:rFonts w:asciiTheme="minorHAnsi" w:hAnsiTheme="minorHAnsi" w:cs="TimesNewRomanPSMT"/>
          <w:color w:val="000000"/>
          <w:sz w:val="22"/>
        </w:rPr>
      </w:pPr>
      <w:r>
        <w:rPr>
          <w:rFonts w:asciiTheme="minorHAnsi" w:hAnsiTheme="minorHAnsi" w:cs="TimesNewRomanPSMT"/>
          <w:color w:val="000000"/>
          <w:sz w:val="22"/>
        </w:rPr>
        <w:t>Rok 2015</w:t>
      </w:r>
      <w:r w:rsidR="00D94E85">
        <w:rPr>
          <w:rFonts w:asciiTheme="minorHAnsi" w:hAnsiTheme="minorHAnsi" w:cs="TimesNewRomanPSMT"/>
          <w:color w:val="000000"/>
          <w:sz w:val="22"/>
        </w:rPr>
        <w:t xml:space="preserve"> byl prvním uceleným rokem mého působení ve funkci ředitelky DS Chodov. V následujících řádcích se pokusím shrnout podstatné informace a změny, které se v organizaci odehráli v rámci nastavování procesů chodu organizace, nejen po stránce její ekonomické stabilizace, ale i po stránce kval</w:t>
      </w:r>
      <w:r w:rsidR="00B87321">
        <w:rPr>
          <w:rFonts w:asciiTheme="minorHAnsi" w:hAnsiTheme="minorHAnsi" w:cs="TimesNewRomanPSMT"/>
          <w:color w:val="000000"/>
          <w:sz w:val="22"/>
        </w:rPr>
        <w:t>ity služby a personálních změn.</w:t>
      </w:r>
    </w:p>
    <w:p w:rsidR="00562FFA" w:rsidRDefault="00900DE2" w:rsidP="00562FFA">
      <w:pPr>
        <w:tabs>
          <w:tab w:val="left" w:pos="0"/>
        </w:tabs>
        <w:spacing w:after="0" w:line="276" w:lineRule="auto"/>
        <w:rPr>
          <w:rFonts w:asciiTheme="minorHAnsi" w:eastAsiaTheme="minorEastAsia" w:hAnsiTheme="minorHAnsi"/>
          <w:b/>
          <w:sz w:val="22"/>
          <w:lang w:eastAsia="cs-CZ"/>
        </w:rPr>
      </w:pPr>
      <w:r w:rsidRPr="00900DE2">
        <w:rPr>
          <w:rFonts w:asciiTheme="minorHAnsi" w:eastAsiaTheme="minorEastAsia" w:hAnsiTheme="minorHAnsi"/>
          <w:b/>
          <w:sz w:val="22"/>
          <w:lang w:eastAsia="cs-CZ"/>
        </w:rPr>
        <w:t>Stabilizace chodu organizace po stránce kvality služby a personální</w:t>
      </w:r>
    </w:p>
    <w:p w:rsidR="00BA1E7F" w:rsidRPr="00900DE2" w:rsidRDefault="00BA1E7F" w:rsidP="00AE6DA4">
      <w:pPr>
        <w:tabs>
          <w:tab w:val="left" w:pos="0"/>
        </w:tabs>
        <w:spacing w:line="276" w:lineRule="auto"/>
        <w:rPr>
          <w:rFonts w:asciiTheme="minorHAnsi" w:eastAsiaTheme="minorEastAsia" w:hAnsiTheme="minorHAnsi"/>
          <w:sz w:val="22"/>
          <w:lang w:eastAsia="cs-CZ"/>
        </w:rPr>
      </w:pPr>
      <w:r>
        <w:rPr>
          <w:rFonts w:asciiTheme="minorHAnsi" w:eastAsiaTheme="minorEastAsia" w:hAnsiTheme="minorHAnsi"/>
          <w:sz w:val="22"/>
          <w:lang w:eastAsia="cs-CZ"/>
        </w:rPr>
        <w:t>Zavádění jednotlivých změn a nových procesů popsaných níže docházelo v průběhu celého roku k </w:t>
      </w:r>
      <w:r w:rsidRPr="00900DE2">
        <w:rPr>
          <w:rFonts w:asciiTheme="minorHAnsi" w:eastAsiaTheme="minorEastAsia" w:hAnsiTheme="minorHAnsi"/>
          <w:sz w:val="22"/>
          <w:lang w:eastAsia="cs-CZ"/>
        </w:rPr>
        <w:t>naplňován</w:t>
      </w:r>
      <w:r>
        <w:rPr>
          <w:rFonts w:asciiTheme="minorHAnsi" w:eastAsiaTheme="minorEastAsia" w:hAnsiTheme="minorHAnsi"/>
          <w:sz w:val="22"/>
          <w:lang w:eastAsia="cs-CZ"/>
        </w:rPr>
        <w:t>í</w:t>
      </w:r>
      <w:r w:rsidRPr="00900DE2">
        <w:rPr>
          <w:rFonts w:asciiTheme="minorHAnsi" w:eastAsiaTheme="minorEastAsia" w:hAnsiTheme="minorHAnsi"/>
          <w:sz w:val="22"/>
          <w:lang w:eastAsia="cs-CZ"/>
        </w:rPr>
        <w:t xml:space="preserve"> koncepce dalšího rozvoje DS</w:t>
      </w:r>
      <w:r>
        <w:rPr>
          <w:rFonts w:asciiTheme="minorHAnsi" w:eastAsiaTheme="minorEastAsia" w:hAnsiTheme="minorHAnsi"/>
          <w:sz w:val="22"/>
          <w:lang w:eastAsia="cs-CZ"/>
        </w:rPr>
        <w:t xml:space="preserve"> Chodov</w:t>
      </w:r>
      <w:r w:rsidRPr="00900DE2">
        <w:rPr>
          <w:rFonts w:asciiTheme="minorHAnsi" w:eastAsiaTheme="minorEastAsia" w:hAnsiTheme="minorHAnsi"/>
          <w:sz w:val="22"/>
          <w:lang w:eastAsia="cs-CZ"/>
        </w:rPr>
        <w:t>.</w:t>
      </w:r>
    </w:p>
    <w:p w:rsidR="00D94E85"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Aktualizace Pracovního řádu DS</w:t>
      </w:r>
      <w:r w:rsidR="00AE6DA4">
        <w:rPr>
          <w:rFonts w:asciiTheme="minorHAnsi" w:eastAsiaTheme="minorEastAsia" w:hAnsiTheme="minorHAnsi"/>
          <w:sz w:val="22"/>
          <w:lang w:eastAsia="cs-CZ"/>
        </w:rPr>
        <w:t xml:space="preserve"> Chodov</w:t>
      </w:r>
      <w:r w:rsidRPr="00900DE2">
        <w:rPr>
          <w:rFonts w:asciiTheme="minorHAnsi" w:eastAsiaTheme="minorEastAsia" w:hAnsiTheme="minorHAnsi"/>
          <w:sz w:val="22"/>
          <w:lang w:eastAsia="cs-CZ"/>
        </w:rPr>
        <w:t xml:space="preserve"> a vytvoření směrnic pro přijímání, zaškolování a hodnocení zaměstnanců. V organizaci byl nastaven systém zaškolování nových zaměstnanců pomocí </w:t>
      </w:r>
      <w:proofErr w:type="spellStart"/>
      <w:r w:rsidRPr="00900DE2">
        <w:rPr>
          <w:rFonts w:asciiTheme="minorHAnsi" w:eastAsiaTheme="minorEastAsia" w:hAnsiTheme="minorHAnsi"/>
          <w:sz w:val="22"/>
          <w:lang w:eastAsia="cs-CZ"/>
        </w:rPr>
        <w:t>mentoringu</w:t>
      </w:r>
      <w:proofErr w:type="spellEnd"/>
      <w:r w:rsidRPr="00900DE2">
        <w:rPr>
          <w:rFonts w:asciiTheme="minorHAnsi" w:eastAsiaTheme="minorEastAsia" w:hAnsiTheme="minorHAnsi"/>
          <w:sz w:val="22"/>
          <w:lang w:eastAsia="cs-CZ"/>
        </w:rPr>
        <w:t xml:space="preserve">, včetně písemné hodnotící zprávy. V současné době je </w:t>
      </w:r>
      <w:proofErr w:type="spellStart"/>
      <w:r w:rsidRPr="00900DE2">
        <w:rPr>
          <w:rFonts w:asciiTheme="minorHAnsi" w:eastAsiaTheme="minorEastAsia" w:hAnsiTheme="minorHAnsi"/>
          <w:sz w:val="22"/>
          <w:lang w:eastAsia="cs-CZ"/>
        </w:rPr>
        <w:t>mentoring</w:t>
      </w:r>
      <w:proofErr w:type="spellEnd"/>
      <w:r w:rsidRPr="00900DE2">
        <w:rPr>
          <w:rFonts w:asciiTheme="minorHAnsi" w:eastAsiaTheme="minorEastAsia" w:hAnsiTheme="minorHAnsi"/>
          <w:sz w:val="22"/>
          <w:lang w:eastAsia="cs-CZ"/>
        </w:rPr>
        <w:t xml:space="preserve"> nedílnou součástí zkušební doby každého nově přijatého zaměstnance v přímé péči a mentor se plnohodnotně podílí na hodnocení. </w:t>
      </w:r>
    </w:p>
    <w:p w:rsidR="00D94E85" w:rsidRDefault="00D94E85"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 xml:space="preserve">V návaznosti na aktualizovaná vnitřní pravidla v oblasti personalistiky a dalšího rozvoje zaměstnanců organizace bylo provedeno roční hodnocení zaměstnanců DS Chodov. Byl vytvořen nový dokument, který obsahuje nejen prostor pro sebehodnocení a hodnocení přímého nadřízeného, ale i prostor k vyjádření a návrhům na vzdělávání a další změny pro chod organizace. Výsledkem hodnocení </w:t>
      </w:r>
      <w:r>
        <w:rPr>
          <w:rFonts w:asciiTheme="minorHAnsi" w:eastAsiaTheme="minorEastAsia" w:hAnsiTheme="minorHAnsi"/>
          <w:sz w:val="22"/>
          <w:lang w:eastAsia="cs-CZ"/>
        </w:rPr>
        <w:t>bude</w:t>
      </w:r>
      <w:r w:rsidRPr="00900DE2">
        <w:rPr>
          <w:rFonts w:asciiTheme="minorHAnsi" w:eastAsiaTheme="minorEastAsia" w:hAnsiTheme="minorHAnsi"/>
          <w:sz w:val="22"/>
          <w:lang w:eastAsia="cs-CZ"/>
        </w:rPr>
        <w:t xml:space="preserve"> úprava osobního hodnocení pro pracovníky přímé péče od 1. 3. 2016, vytvoř</w:t>
      </w:r>
      <w:r>
        <w:rPr>
          <w:rFonts w:asciiTheme="minorHAnsi" w:eastAsiaTheme="minorEastAsia" w:hAnsiTheme="minorHAnsi"/>
          <w:sz w:val="22"/>
          <w:lang w:eastAsia="cs-CZ"/>
        </w:rPr>
        <w:t xml:space="preserve">ení plánu vzdělávání dle zákona </w:t>
      </w:r>
      <w:r w:rsidRPr="00900DE2">
        <w:rPr>
          <w:rFonts w:asciiTheme="minorHAnsi" w:eastAsiaTheme="minorEastAsia" w:hAnsiTheme="minorHAnsi"/>
          <w:sz w:val="22"/>
          <w:lang w:eastAsia="cs-CZ"/>
        </w:rPr>
        <w:t xml:space="preserve">a ostatní podněty budou zpětně reflektovány na poradách vedení a zpět k zaměstnancům. </w:t>
      </w:r>
    </w:p>
    <w:p w:rsidR="00D94E85" w:rsidRPr="00900DE2" w:rsidRDefault="00D94E85"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 xml:space="preserve">Jedná se o další bod, kromě procesu přijímání a výběru nových pracovníků přímé péče a </w:t>
      </w:r>
      <w:proofErr w:type="spellStart"/>
      <w:r w:rsidRPr="00900DE2">
        <w:rPr>
          <w:rFonts w:asciiTheme="minorHAnsi" w:eastAsiaTheme="minorEastAsia" w:hAnsiTheme="minorHAnsi"/>
          <w:sz w:val="22"/>
          <w:lang w:eastAsia="cs-CZ"/>
        </w:rPr>
        <w:t>mentoringu</w:t>
      </w:r>
      <w:proofErr w:type="spellEnd"/>
      <w:r w:rsidRPr="00900DE2">
        <w:rPr>
          <w:rFonts w:asciiTheme="minorHAnsi" w:eastAsiaTheme="minorEastAsia" w:hAnsiTheme="minorHAnsi"/>
          <w:sz w:val="22"/>
          <w:lang w:eastAsia="cs-CZ"/>
        </w:rPr>
        <w:t>, kterým jsem nastavila proces péče o pracovníky organizace. Cílem je zamezit dalšímu zvyšování fluktuace zaměstnanců.</w:t>
      </w:r>
    </w:p>
    <w:p w:rsidR="00BA1E7F" w:rsidRDefault="001D16FB"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V rámci dalšího rozvoje pracovníků přímé péče byla zavedena supervize, v současné době pouze</w:t>
      </w:r>
      <w:r>
        <w:rPr>
          <w:rFonts w:asciiTheme="minorHAnsi" w:eastAsiaTheme="minorEastAsia" w:hAnsiTheme="minorHAnsi"/>
          <w:sz w:val="22"/>
          <w:lang w:eastAsia="cs-CZ"/>
        </w:rPr>
        <w:t xml:space="preserve"> formou pilotního programu pro 3</w:t>
      </w:r>
      <w:r w:rsidRPr="00900DE2">
        <w:rPr>
          <w:rFonts w:asciiTheme="minorHAnsi" w:eastAsiaTheme="minorEastAsia" w:hAnsiTheme="minorHAnsi"/>
          <w:sz w:val="22"/>
          <w:lang w:eastAsia="cs-CZ"/>
        </w:rPr>
        <w:t xml:space="preserve"> skupiny z celkového počtu 9 týmů pracovníků v přímé péči. </w:t>
      </w:r>
    </w:p>
    <w:p w:rsidR="00BA1E7F" w:rsidRPr="00773B52" w:rsidRDefault="001D16FB" w:rsidP="00AE6DA4">
      <w:pPr>
        <w:tabs>
          <w:tab w:val="left" w:pos="0"/>
        </w:tabs>
        <w:spacing w:line="276" w:lineRule="auto"/>
        <w:rPr>
          <w:rFonts w:asciiTheme="minorHAnsi" w:eastAsiaTheme="minorEastAsia" w:hAnsiTheme="minorHAnsi"/>
          <w:b/>
          <w:sz w:val="22"/>
          <w:lang w:eastAsia="cs-CZ"/>
        </w:rPr>
      </w:pPr>
      <w:r>
        <w:rPr>
          <w:rFonts w:asciiTheme="minorHAnsi" w:eastAsiaTheme="minorEastAsia" w:hAnsiTheme="minorHAnsi"/>
          <w:sz w:val="22"/>
          <w:lang w:eastAsia="cs-CZ"/>
        </w:rPr>
        <w:t>Celý rok jsme p</w:t>
      </w:r>
      <w:r w:rsidRPr="00900DE2">
        <w:rPr>
          <w:rFonts w:asciiTheme="minorHAnsi" w:eastAsiaTheme="minorEastAsia" w:hAnsiTheme="minorHAnsi"/>
          <w:sz w:val="22"/>
          <w:lang w:eastAsia="cs-CZ"/>
        </w:rPr>
        <w:t>okrač</w:t>
      </w:r>
      <w:r>
        <w:rPr>
          <w:rFonts w:asciiTheme="minorHAnsi" w:eastAsiaTheme="minorEastAsia" w:hAnsiTheme="minorHAnsi"/>
          <w:sz w:val="22"/>
          <w:lang w:eastAsia="cs-CZ"/>
        </w:rPr>
        <w:t>ovali</w:t>
      </w:r>
      <w:r w:rsidRPr="00900DE2">
        <w:rPr>
          <w:rFonts w:asciiTheme="minorHAnsi" w:eastAsiaTheme="minorEastAsia" w:hAnsiTheme="minorHAnsi"/>
          <w:sz w:val="22"/>
          <w:lang w:eastAsia="cs-CZ"/>
        </w:rPr>
        <w:t xml:space="preserve"> na aktualizaci Standardů </w:t>
      </w:r>
      <w:r>
        <w:rPr>
          <w:rFonts w:asciiTheme="minorHAnsi" w:eastAsiaTheme="minorEastAsia" w:hAnsiTheme="minorHAnsi"/>
          <w:sz w:val="22"/>
          <w:lang w:eastAsia="cs-CZ"/>
        </w:rPr>
        <w:t xml:space="preserve">kvality sociální služby, </w:t>
      </w:r>
      <w:r w:rsidRPr="00900DE2">
        <w:rPr>
          <w:rFonts w:asciiTheme="minorHAnsi" w:eastAsiaTheme="minorEastAsia" w:hAnsiTheme="minorHAnsi"/>
          <w:sz w:val="22"/>
          <w:lang w:eastAsia="cs-CZ"/>
        </w:rPr>
        <w:t>příslušných směrnic</w:t>
      </w:r>
      <w:r>
        <w:rPr>
          <w:rFonts w:asciiTheme="minorHAnsi" w:eastAsiaTheme="minorEastAsia" w:hAnsiTheme="minorHAnsi"/>
          <w:sz w:val="22"/>
          <w:lang w:eastAsia="cs-CZ"/>
        </w:rPr>
        <w:t xml:space="preserve"> a</w:t>
      </w:r>
      <w:r w:rsidRPr="00900DE2">
        <w:rPr>
          <w:rFonts w:asciiTheme="minorHAnsi" w:eastAsiaTheme="minorEastAsia" w:hAnsiTheme="minorHAnsi"/>
          <w:sz w:val="22"/>
          <w:lang w:eastAsia="cs-CZ"/>
        </w:rPr>
        <w:t xml:space="preserve"> vnitřních pravidel organizace, postupně s využitím evaluačních procesů, práce b</w:t>
      </w:r>
      <w:r>
        <w:rPr>
          <w:rFonts w:asciiTheme="minorHAnsi" w:eastAsiaTheme="minorEastAsia" w:hAnsiTheme="minorHAnsi"/>
          <w:sz w:val="22"/>
          <w:lang w:eastAsia="cs-CZ"/>
        </w:rPr>
        <w:t>yla</w:t>
      </w:r>
      <w:r w:rsidRPr="00900DE2">
        <w:rPr>
          <w:rFonts w:asciiTheme="minorHAnsi" w:eastAsiaTheme="minorEastAsia" w:hAnsiTheme="minorHAnsi"/>
          <w:sz w:val="22"/>
          <w:lang w:eastAsia="cs-CZ"/>
        </w:rPr>
        <w:t xml:space="preserve"> ukončena na konci roku 2015.</w:t>
      </w:r>
    </w:p>
    <w:p w:rsidR="00BA1E7F" w:rsidRDefault="00BA1E7F"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Jako významné ve stabilizaci chodu organizace v rámci zajištění kvalitní služby (podpory a péče) považuji zavedení pozice koordinátora přímé obslužné péče pro každé ubytovací patro. Došlo tak k urychlení přenosu informací mezi zdravotní sestrou, sociálním pracovníkem a dalšími provozy DS Chodov, ale především nastavení odpovědnosti za koordinaci chodu oddělení. Tímto krokem byl posílen tým pracovníků na denní směně, ne pozicí vedoucího pracovníka, ale stanovením rolí v týmu. Tento postup se osvědčil, jak směrem ke klientům DS Chodov (vzhledem k tomu, že klíčový pracovník není vždy přítomen, je to další osoba se kterou se mohou pravidelně potkat), tak ve vzájemné ko</w:t>
      </w:r>
      <w:r w:rsidR="00B87321">
        <w:rPr>
          <w:rFonts w:asciiTheme="minorHAnsi" w:eastAsiaTheme="minorEastAsia" w:hAnsiTheme="minorHAnsi"/>
          <w:sz w:val="22"/>
          <w:lang w:eastAsia="cs-CZ"/>
        </w:rPr>
        <w:t>munikaci mezi pracovníky DS</w:t>
      </w:r>
      <w:r w:rsidR="00D2724E">
        <w:rPr>
          <w:rFonts w:asciiTheme="minorHAnsi" w:eastAsiaTheme="minorEastAsia" w:hAnsiTheme="minorHAnsi"/>
          <w:sz w:val="22"/>
          <w:lang w:eastAsia="cs-CZ"/>
        </w:rPr>
        <w:t xml:space="preserve"> Chodov</w:t>
      </w:r>
      <w:r w:rsidR="00B87321">
        <w:rPr>
          <w:rFonts w:asciiTheme="minorHAnsi" w:eastAsiaTheme="minorEastAsia" w:hAnsiTheme="minorHAnsi"/>
          <w:sz w:val="22"/>
          <w:lang w:eastAsia="cs-CZ"/>
        </w:rPr>
        <w:t xml:space="preserve">. </w:t>
      </w:r>
    </w:p>
    <w:p w:rsidR="00BA1E7F" w:rsidRDefault="00BA1E7F"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Z tohoto důvodu na tento krok navážeme od ledna 2016 dalším, a to zavedením kmenové sociální pracovnice pro každé ubytovací patro – jeden sociální pracovník bude provázet klienta od jeho nástupu do</w:t>
      </w:r>
      <w:r>
        <w:rPr>
          <w:rFonts w:asciiTheme="minorHAnsi" w:eastAsiaTheme="minorEastAsia" w:hAnsiTheme="minorHAnsi"/>
          <w:sz w:val="22"/>
          <w:lang w:eastAsia="cs-CZ"/>
        </w:rPr>
        <w:t> </w:t>
      </w:r>
      <w:r w:rsidRPr="00900DE2">
        <w:rPr>
          <w:rFonts w:asciiTheme="minorHAnsi" w:eastAsiaTheme="minorEastAsia" w:hAnsiTheme="minorHAnsi"/>
          <w:sz w:val="22"/>
          <w:lang w:eastAsia="cs-CZ"/>
        </w:rPr>
        <w:t xml:space="preserve">DS Chodov až po skončení pobytu. </w:t>
      </w:r>
    </w:p>
    <w:p w:rsidR="00BA1E7F" w:rsidRDefault="00BA1E7F"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Fyzioterapie poskytovaná externími subjekty se stabilizoval</w:t>
      </w:r>
      <w:r w:rsidR="00D2724E">
        <w:rPr>
          <w:rFonts w:asciiTheme="minorHAnsi" w:eastAsiaTheme="minorEastAsia" w:hAnsiTheme="minorHAnsi"/>
          <w:sz w:val="22"/>
          <w:lang w:eastAsia="cs-CZ"/>
        </w:rPr>
        <w:t>a</w:t>
      </w:r>
      <w:r w:rsidRPr="00900DE2">
        <w:rPr>
          <w:rFonts w:asciiTheme="minorHAnsi" w:eastAsiaTheme="minorEastAsia" w:hAnsiTheme="minorHAnsi"/>
          <w:sz w:val="22"/>
          <w:lang w:eastAsia="cs-CZ"/>
        </w:rPr>
        <w:t xml:space="preserve"> a stala se nedílnou součástí služby. Stejně tak se nedílnou součástí týmu pracovníků přímé péče stal psychoterapeut (zaměstnanec DS</w:t>
      </w:r>
      <w:r>
        <w:rPr>
          <w:rFonts w:asciiTheme="minorHAnsi" w:eastAsiaTheme="minorEastAsia" w:hAnsiTheme="minorHAnsi"/>
          <w:sz w:val="22"/>
          <w:lang w:eastAsia="cs-CZ"/>
        </w:rPr>
        <w:t xml:space="preserve"> Chodov</w:t>
      </w:r>
      <w:r w:rsidRPr="00900DE2">
        <w:rPr>
          <w:rFonts w:asciiTheme="minorHAnsi" w:eastAsiaTheme="minorEastAsia" w:hAnsiTheme="minorHAnsi"/>
          <w:sz w:val="22"/>
          <w:lang w:eastAsia="cs-CZ"/>
        </w:rPr>
        <w:t>), který provádí individuální a skupinovou psychoterapii a podílí se na adaptaci každého nově příchozího obyvatele DS</w:t>
      </w:r>
      <w:r>
        <w:rPr>
          <w:rFonts w:asciiTheme="minorHAnsi" w:eastAsiaTheme="minorEastAsia" w:hAnsiTheme="minorHAnsi"/>
          <w:sz w:val="22"/>
          <w:lang w:eastAsia="cs-CZ"/>
        </w:rPr>
        <w:t xml:space="preserve"> Chodov</w:t>
      </w:r>
      <w:r w:rsidRPr="00900DE2">
        <w:rPr>
          <w:rFonts w:asciiTheme="minorHAnsi" w:eastAsiaTheme="minorEastAsia" w:hAnsiTheme="minorHAnsi"/>
          <w:sz w:val="22"/>
          <w:lang w:eastAsia="cs-CZ"/>
        </w:rPr>
        <w:t>. Dále se stabilizovala návštěvní služba lékařů specialistů. Stále se nedaří navázat spolupráci s geriatrem a logopedem</w:t>
      </w:r>
      <w:r>
        <w:rPr>
          <w:rFonts w:asciiTheme="minorHAnsi" w:eastAsiaTheme="minorEastAsia" w:hAnsiTheme="minorHAnsi"/>
          <w:sz w:val="22"/>
          <w:lang w:eastAsia="cs-CZ"/>
        </w:rPr>
        <w:t>, což chceme naplnit v roce 2016</w:t>
      </w:r>
      <w:r w:rsidRPr="00900DE2">
        <w:rPr>
          <w:rFonts w:asciiTheme="minorHAnsi" w:eastAsiaTheme="minorEastAsia" w:hAnsiTheme="minorHAnsi"/>
          <w:sz w:val="22"/>
          <w:lang w:eastAsia="cs-CZ"/>
        </w:rPr>
        <w:t>.</w:t>
      </w:r>
    </w:p>
    <w:p w:rsidR="00D94E85" w:rsidRDefault="00BA1E7F"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Vzhledem ke stabilizaci organizace po stránce ekonomické, plánujeme i navýšení benefit</w:t>
      </w:r>
      <w:r w:rsidR="00B87321">
        <w:rPr>
          <w:rFonts w:asciiTheme="minorHAnsi" w:eastAsiaTheme="minorEastAsia" w:hAnsiTheme="minorHAnsi"/>
          <w:sz w:val="22"/>
          <w:lang w:eastAsia="cs-CZ"/>
        </w:rPr>
        <w:t>ů při čerpání FKSP v roce 2016.</w:t>
      </w:r>
    </w:p>
    <w:p w:rsidR="00900DE2" w:rsidRPr="00900DE2" w:rsidRDefault="00900DE2" w:rsidP="00562FFA">
      <w:pPr>
        <w:tabs>
          <w:tab w:val="left" w:pos="0"/>
        </w:tabs>
        <w:spacing w:after="0" w:line="276" w:lineRule="auto"/>
        <w:rPr>
          <w:rFonts w:asciiTheme="minorHAnsi" w:eastAsiaTheme="minorEastAsia" w:hAnsiTheme="minorHAnsi"/>
          <w:b/>
          <w:sz w:val="22"/>
          <w:lang w:eastAsia="cs-CZ"/>
        </w:rPr>
      </w:pPr>
      <w:r w:rsidRPr="00900DE2">
        <w:rPr>
          <w:rFonts w:asciiTheme="minorHAnsi" w:eastAsiaTheme="minorEastAsia" w:hAnsiTheme="minorHAnsi"/>
          <w:b/>
          <w:sz w:val="22"/>
          <w:lang w:eastAsia="cs-CZ"/>
        </w:rPr>
        <w:t>Oslavy 25. výročí otevření DS</w:t>
      </w:r>
      <w:r w:rsidR="001D16FB">
        <w:rPr>
          <w:rFonts w:asciiTheme="minorHAnsi" w:eastAsiaTheme="minorEastAsia" w:hAnsiTheme="minorHAnsi"/>
          <w:b/>
          <w:sz w:val="22"/>
          <w:lang w:eastAsia="cs-CZ"/>
        </w:rPr>
        <w:t xml:space="preserve"> Chodov</w:t>
      </w:r>
    </w:p>
    <w:p w:rsidR="00900DE2" w:rsidRPr="00B87321"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 xml:space="preserve">V DS </w:t>
      </w:r>
      <w:r w:rsidR="001D16FB">
        <w:rPr>
          <w:rFonts w:asciiTheme="minorHAnsi" w:eastAsiaTheme="minorEastAsia" w:hAnsiTheme="minorHAnsi"/>
          <w:sz w:val="22"/>
          <w:lang w:eastAsia="cs-CZ"/>
        </w:rPr>
        <w:t xml:space="preserve">Chodov </w:t>
      </w:r>
      <w:r w:rsidRPr="00900DE2">
        <w:rPr>
          <w:rFonts w:asciiTheme="minorHAnsi" w:eastAsiaTheme="minorEastAsia" w:hAnsiTheme="minorHAnsi"/>
          <w:sz w:val="22"/>
          <w:lang w:eastAsia="cs-CZ"/>
        </w:rPr>
        <w:t>se uskutečnila od března 2015 řada kulturních a společenských akcí (připomínka významných osobností žijících v</w:t>
      </w:r>
      <w:r w:rsidR="001D16FB">
        <w:rPr>
          <w:rFonts w:asciiTheme="minorHAnsi" w:eastAsiaTheme="minorEastAsia" w:hAnsiTheme="minorHAnsi"/>
          <w:sz w:val="22"/>
          <w:lang w:eastAsia="cs-CZ"/>
        </w:rPr>
        <w:t> </w:t>
      </w:r>
      <w:r w:rsidRPr="00900DE2">
        <w:rPr>
          <w:rFonts w:asciiTheme="minorHAnsi" w:eastAsiaTheme="minorEastAsia" w:hAnsiTheme="minorHAnsi"/>
          <w:sz w:val="22"/>
          <w:lang w:eastAsia="cs-CZ"/>
        </w:rPr>
        <w:t>DS</w:t>
      </w:r>
      <w:r w:rsidR="001D16FB">
        <w:rPr>
          <w:rFonts w:asciiTheme="minorHAnsi" w:eastAsiaTheme="minorEastAsia" w:hAnsiTheme="minorHAnsi"/>
          <w:sz w:val="22"/>
          <w:lang w:eastAsia="cs-CZ"/>
        </w:rPr>
        <w:t xml:space="preserve"> Chodov</w:t>
      </w:r>
      <w:r w:rsidRPr="00900DE2">
        <w:rPr>
          <w:rFonts w:asciiTheme="minorHAnsi" w:eastAsiaTheme="minorEastAsia" w:hAnsiTheme="minorHAnsi"/>
          <w:sz w:val="22"/>
          <w:lang w:eastAsia="cs-CZ"/>
        </w:rPr>
        <w:t>, retrospektivní výstava ve spolupráci s odborem archivu MHMP, křeslo pro hosta</w:t>
      </w:r>
      <w:r w:rsidR="00D2724E">
        <w:rPr>
          <w:rFonts w:asciiTheme="minorHAnsi" w:eastAsiaTheme="minorEastAsia" w:hAnsiTheme="minorHAnsi"/>
          <w:sz w:val="22"/>
          <w:lang w:eastAsia="cs-CZ"/>
        </w:rPr>
        <w:t>,…), kdy vyvrcholením oslav byla</w:t>
      </w:r>
      <w:r w:rsidRPr="00900DE2">
        <w:rPr>
          <w:rFonts w:asciiTheme="minorHAnsi" w:eastAsiaTheme="minorEastAsia" w:hAnsiTheme="minorHAnsi"/>
          <w:sz w:val="22"/>
          <w:lang w:eastAsia="cs-CZ"/>
        </w:rPr>
        <w:t xml:space="preserve"> zářijová zahradní slavnost. Finanční zajištění celé akce jsem zajistila ze sponzorských darů v celkové výši 100 tis. Kč a věcných příspěvků dalších dárců. Z těchto prostředků </w:t>
      </w:r>
      <w:r w:rsidR="00BA1E7F">
        <w:rPr>
          <w:rFonts w:asciiTheme="minorHAnsi" w:eastAsiaTheme="minorEastAsia" w:hAnsiTheme="minorHAnsi"/>
          <w:sz w:val="22"/>
          <w:lang w:eastAsia="cs-CZ"/>
        </w:rPr>
        <w:t>jsme</w:t>
      </w:r>
      <w:r w:rsidRPr="00900DE2">
        <w:rPr>
          <w:rFonts w:asciiTheme="minorHAnsi" w:eastAsiaTheme="minorEastAsia" w:hAnsiTheme="minorHAnsi"/>
          <w:sz w:val="22"/>
          <w:lang w:eastAsia="cs-CZ"/>
        </w:rPr>
        <w:t xml:space="preserve"> zafinancova</w:t>
      </w:r>
      <w:r w:rsidR="00BA1E7F">
        <w:rPr>
          <w:rFonts w:asciiTheme="minorHAnsi" w:eastAsiaTheme="minorEastAsia" w:hAnsiTheme="minorHAnsi"/>
          <w:sz w:val="22"/>
          <w:lang w:eastAsia="cs-CZ"/>
        </w:rPr>
        <w:t>li</w:t>
      </w:r>
      <w:r w:rsidRPr="00900DE2">
        <w:rPr>
          <w:rFonts w:asciiTheme="minorHAnsi" w:eastAsiaTheme="minorEastAsia" w:hAnsiTheme="minorHAnsi"/>
          <w:sz w:val="22"/>
          <w:lang w:eastAsia="cs-CZ"/>
        </w:rPr>
        <w:t xml:space="preserve"> i tisk propagačních materiálů DS </w:t>
      </w:r>
      <w:r w:rsidR="00BA1E7F">
        <w:rPr>
          <w:rFonts w:asciiTheme="minorHAnsi" w:eastAsiaTheme="minorEastAsia" w:hAnsiTheme="minorHAnsi"/>
          <w:sz w:val="22"/>
          <w:lang w:eastAsia="cs-CZ"/>
        </w:rPr>
        <w:t>Chodov (kalendář, informační letáky)</w:t>
      </w:r>
      <w:r w:rsidR="00B87321">
        <w:rPr>
          <w:rFonts w:asciiTheme="minorHAnsi" w:eastAsiaTheme="minorEastAsia" w:hAnsiTheme="minorHAnsi"/>
          <w:sz w:val="22"/>
          <w:lang w:eastAsia="cs-CZ"/>
        </w:rPr>
        <w:t>.</w:t>
      </w:r>
    </w:p>
    <w:p w:rsidR="00900DE2" w:rsidRPr="00900DE2" w:rsidRDefault="00900DE2" w:rsidP="00562FFA">
      <w:pPr>
        <w:tabs>
          <w:tab w:val="left" w:pos="0"/>
        </w:tabs>
        <w:spacing w:after="0" w:line="276" w:lineRule="auto"/>
        <w:rPr>
          <w:rFonts w:asciiTheme="minorHAnsi" w:eastAsiaTheme="minorEastAsia" w:hAnsiTheme="minorHAnsi"/>
          <w:sz w:val="22"/>
          <w:lang w:eastAsia="cs-CZ"/>
        </w:rPr>
      </w:pPr>
      <w:r w:rsidRPr="00900DE2">
        <w:rPr>
          <w:rFonts w:asciiTheme="minorHAnsi" w:eastAsiaTheme="minorEastAsia" w:hAnsiTheme="minorHAnsi"/>
          <w:b/>
          <w:sz w:val="22"/>
          <w:lang w:eastAsia="cs-CZ"/>
        </w:rPr>
        <w:t>Řešení soudních sporů zahájených předchozím vedením DS</w:t>
      </w:r>
      <w:r w:rsidR="001D16FB">
        <w:rPr>
          <w:rFonts w:asciiTheme="minorHAnsi" w:eastAsiaTheme="minorEastAsia" w:hAnsiTheme="minorHAnsi"/>
          <w:b/>
          <w:sz w:val="22"/>
          <w:lang w:eastAsia="cs-CZ"/>
        </w:rPr>
        <w:t xml:space="preserve"> Chodov</w:t>
      </w:r>
    </w:p>
    <w:p w:rsidR="00900DE2" w:rsidRPr="00900DE2"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 xml:space="preserve">Soudní spory s bývalými zaměstnanci organizace, ředitelem a personalistkou, stále probíhají. V případě bývalého ředitele jsme uspěli se žalobou u soudu prvního stupně ve dvou bodech, ale protistrana podala odvolání. Druhý spor byl odložen z důvodu návrhu na výpovědi dalších svědků. Dále bylo nutno řešit soudní příkaz podaný úklidovou firmou </w:t>
      </w:r>
      <w:proofErr w:type="spellStart"/>
      <w:r w:rsidRPr="00900DE2">
        <w:rPr>
          <w:rFonts w:asciiTheme="minorHAnsi" w:eastAsiaTheme="minorEastAsia" w:hAnsiTheme="minorHAnsi"/>
          <w:sz w:val="22"/>
          <w:lang w:eastAsia="cs-CZ"/>
        </w:rPr>
        <w:t>Herduca</w:t>
      </w:r>
      <w:proofErr w:type="spellEnd"/>
      <w:r w:rsidR="00BA1E7F">
        <w:rPr>
          <w:rFonts w:asciiTheme="minorHAnsi" w:eastAsiaTheme="minorEastAsia" w:hAnsiTheme="minorHAnsi"/>
          <w:sz w:val="22"/>
          <w:lang w:eastAsia="cs-CZ"/>
        </w:rPr>
        <w:t>, která v organizaci působila do 1. poloviny roku 2012</w:t>
      </w:r>
      <w:r w:rsidR="001D16FB">
        <w:rPr>
          <w:rFonts w:asciiTheme="minorHAnsi" w:eastAsiaTheme="minorEastAsia" w:hAnsiTheme="minorHAnsi"/>
          <w:sz w:val="22"/>
          <w:lang w:eastAsia="cs-CZ"/>
        </w:rPr>
        <w:t>.</w:t>
      </w:r>
      <w:r w:rsidR="00B87321">
        <w:rPr>
          <w:rFonts w:asciiTheme="minorHAnsi" w:eastAsiaTheme="minorEastAsia" w:hAnsiTheme="minorHAnsi"/>
          <w:sz w:val="22"/>
          <w:lang w:eastAsia="cs-CZ"/>
        </w:rPr>
        <w:t xml:space="preserve"> </w:t>
      </w:r>
    </w:p>
    <w:p w:rsidR="00900DE2" w:rsidRPr="00900DE2" w:rsidRDefault="00900DE2" w:rsidP="00562FFA">
      <w:pPr>
        <w:tabs>
          <w:tab w:val="left" w:pos="0"/>
        </w:tabs>
        <w:spacing w:after="0" w:line="276" w:lineRule="auto"/>
        <w:rPr>
          <w:rFonts w:asciiTheme="minorHAnsi" w:eastAsiaTheme="minorEastAsia" w:hAnsiTheme="minorHAnsi"/>
          <w:b/>
          <w:sz w:val="22"/>
          <w:lang w:eastAsia="cs-CZ"/>
        </w:rPr>
      </w:pPr>
      <w:r w:rsidRPr="00900DE2">
        <w:rPr>
          <w:rFonts w:asciiTheme="minorHAnsi" w:eastAsiaTheme="minorEastAsia" w:hAnsiTheme="minorHAnsi"/>
          <w:b/>
          <w:sz w:val="22"/>
          <w:lang w:eastAsia="cs-CZ"/>
        </w:rPr>
        <w:t>Ekonomika</w:t>
      </w:r>
    </w:p>
    <w:p w:rsidR="00900DE2" w:rsidRPr="00900DE2"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Stabilizace systému schvalování nákupů v organizaci, včetně jejich plánování a zdůvodnění, tak aby se nakupoval materiál potřebný a pomůcky kvalitní. Povinností každého vedoucího pracovníka je, pokud není uzavřen smluvní vztah na nákup nebo službu, provést před nákupem průzkum trhu.</w:t>
      </w:r>
      <w:r w:rsidR="00D467A3">
        <w:rPr>
          <w:rFonts w:asciiTheme="minorHAnsi" w:eastAsiaTheme="minorEastAsia" w:hAnsiTheme="minorHAnsi"/>
          <w:sz w:val="22"/>
          <w:lang w:eastAsia="cs-CZ"/>
        </w:rPr>
        <w:t xml:space="preserve"> </w:t>
      </w:r>
      <w:r w:rsidRPr="00900DE2">
        <w:rPr>
          <w:rFonts w:asciiTheme="minorHAnsi" w:eastAsiaTheme="minorEastAsia" w:hAnsiTheme="minorHAnsi"/>
          <w:sz w:val="22"/>
          <w:lang w:eastAsia="cs-CZ"/>
        </w:rPr>
        <w:t xml:space="preserve">Pokračování na změně smluvních vztahů směrem k úspoře finančních prostředků - zavedení </w:t>
      </w:r>
      <w:r w:rsidR="00D2724E">
        <w:rPr>
          <w:rFonts w:asciiTheme="minorHAnsi" w:eastAsiaTheme="minorEastAsia" w:hAnsiTheme="minorHAnsi"/>
          <w:sz w:val="22"/>
          <w:lang w:eastAsia="cs-CZ"/>
        </w:rPr>
        <w:t>třídění odpadu a navázání nové</w:t>
      </w:r>
      <w:r w:rsidRPr="00900DE2">
        <w:rPr>
          <w:rFonts w:asciiTheme="minorHAnsi" w:eastAsiaTheme="minorEastAsia" w:hAnsiTheme="minorHAnsi"/>
          <w:sz w:val="22"/>
          <w:lang w:eastAsia="cs-CZ"/>
        </w:rPr>
        <w:t xml:space="preserve"> smlouvy na vývoz komunálního odpadu.</w:t>
      </w:r>
    </w:p>
    <w:p w:rsidR="00900DE2" w:rsidRPr="00900DE2"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Stabilizace vykazování na zdravotní pojišťovny ze strany zdravotních sester (odbornost 913). Přesto upozorňuji, že úhrady nejsou dostatečné a nepokryjí náklady na pozici zdravotní sestry v</w:t>
      </w:r>
      <w:r w:rsidR="00BA1E7F">
        <w:rPr>
          <w:rFonts w:asciiTheme="minorHAnsi" w:eastAsiaTheme="minorEastAsia" w:hAnsiTheme="minorHAnsi"/>
          <w:sz w:val="22"/>
          <w:lang w:eastAsia="cs-CZ"/>
        </w:rPr>
        <w:t> </w:t>
      </w:r>
      <w:r w:rsidRPr="00900DE2">
        <w:rPr>
          <w:rFonts w:asciiTheme="minorHAnsi" w:eastAsiaTheme="minorEastAsia" w:hAnsiTheme="minorHAnsi"/>
          <w:sz w:val="22"/>
          <w:lang w:eastAsia="cs-CZ"/>
        </w:rPr>
        <w:t>DS</w:t>
      </w:r>
      <w:r w:rsidR="00BA1E7F">
        <w:rPr>
          <w:rFonts w:asciiTheme="minorHAnsi" w:eastAsiaTheme="minorEastAsia" w:hAnsiTheme="minorHAnsi"/>
          <w:sz w:val="22"/>
          <w:lang w:eastAsia="cs-CZ"/>
        </w:rPr>
        <w:t xml:space="preserve"> Chodov</w:t>
      </w:r>
      <w:r w:rsidRPr="00900DE2">
        <w:rPr>
          <w:rFonts w:asciiTheme="minorHAnsi" w:eastAsiaTheme="minorEastAsia" w:hAnsiTheme="minorHAnsi"/>
          <w:sz w:val="22"/>
          <w:lang w:eastAsia="cs-CZ"/>
        </w:rPr>
        <w:t>.</w:t>
      </w:r>
    </w:p>
    <w:p w:rsidR="00900DE2" w:rsidRPr="00900DE2"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Výsledek hospodaření za rok 2015 – organizace díky přetrvávajícím úsporným opatřením a nenaplněním limitu zaměstnanců vykázala výsledek hospodaření + 1 348,9 tis. Kč. Doplňkovou činností bylo dosažen</w:t>
      </w:r>
      <w:r w:rsidR="00B87321">
        <w:rPr>
          <w:rFonts w:asciiTheme="minorHAnsi" w:eastAsiaTheme="minorEastAsia" w:hAnsiTheme="minorHAnsi"/>
          <w:sz w:val="22"/>
          <w:lang w:eastAsia="cs-CZ"/>
        </w:rPr>
        <w:t>o zisku v hodnotě 49,9 tis. Kč.</w:t>
      </w:r>
    </w:p>
    <w:p w:rsidR="00900DE2" w:rsidRPr="00900DE2" w:rsidRDefault="00900DE2" w:rsidP="00562FFA">
      <w:pPr>
        <w:tabs>
          <w:tab w:val="left" w:pos="0"/>
        </w:tabs>
        <w:spacing w:after="0" w:line="276" w:lineRule="auto"/>
        <w:rPr>
          <w:rFonts w:asciiTheme="minorHAnsi" w:eastAsiaTheme="minorEastAsia" w:hAnsiTheme="minorHAnsi"/>
          <w:b/>
          <w:sz w:val="22"/>
          <w:lang w:eastAsia="cs-CZ"/>
        </w:rPr>
      </w:pPr>
      <w:r w:rsidRPr="00900DE2">
        <w:rPr>
          <w:rFonts w:asciiTheme="minorHAnsi" w:eastAsiaTheme="minorEastAsia" w:hAnsiTheme="minorHAnsi"/>
          <w:b/>
          <w:sz w:val="22"/>
          <w:lang w:eastAsia="cs-CZ"/>
        </w:rPr>
        <w:t>Uskutečnění investičních akcí dle plánu na rok 2015</w:t>
      </w:r>
    </w:p>
    <w:p w:rsidR="00900DE2" w:rsidRPr="00900DE2"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Proběhlo výběrové řízení na zhotovitele akce Rekonstrukce obvodového pláště objektu A, stavba b</w:t>
      </w:r>
      <w:r w:rsidR="00BA1E7F">
        <w:rPr>
          <w:rFonts w:asciiTheme="minorHAnsi" w:eastAsiaTheme="minorEastAsia" w:hAnsiTheme="minorHAnsi"/>
          <w:sz w:val="22"/>
          <w:lang w:eastAsia="cs-CZ"/>
        </w:rPr>
        <w:t>ude</w:t>
      </w:r>
      <w:r w:rsidRPr="00900DE2">
        <w:rPr>
          <w:rFonts w:asciiTheme="minorHAnsi" w:eastAsiaTheme="minorEastAsia" w:hAnsiTheme="minorHAnsi"/>
          <w:sz w:val="22"/>
          <w:lang w:eastAsia="cs-CZ"/>
        </w:rPr>
        <w:t xml:space="preserve"> zahájena v lednu 2016. </w:t>
      </w:r>
      <w:r w:rsidR="00D467A3">
        <w:rPr>
          <w:rFonts w:asciiTheme="minorHAnsi" w:eastAsiaTheme="minorEastAsia" w:hAnsiTheme="minorHAnsi"/>
          <w:sz w:val="22"/>
          <w:lang w:eastAsia="cs-CZ"/>
        </w:rPr>
        <w:t>Dále p</w:t>
      </w:r>
      <w:r w:rsidRPr="00900DE2">
        <w:rPr>
          <w:rFonts w:asciiTheme="minorHAnsi" w:eastAsiaTheme="minorEastAsia" w:hAnsiTheme="minorHAnsi"/>
          <w:sz w:val="22"/>
          <w:lang w:eastAsia="cs-CZ"/>
        </w:rPr>
        <w:t>roběhlo výběrové řízení na zhotovitele akce Rekonstrukce kuchyně DS</w:t>
      </w:r>
      <w:r w:rsidR="00D2724E">
        <w:rPr>
          <w:rFonts w:asciiTheme="minorHAnsi" w:eastAsiaTheme="minorEastAsia" w:hAnsiTheme="minorHAnsi"/>
          <w:sz w:val="22"/>
          <w:lang w:eastAsia="cs-CZ"/>
        </w:rPr>
        <w:t xml:space="preserve"> Chodov, staveniště bude</w:t>
      </w:r>
      <w:r w:rsidRPr="00900DE2">
        <w:rPr>
          <w:rFonts w:asciiTheme="minorHAnsi" w:eastAsiaTheme="minorEastAsia" w:hAnsiTheme="minorHAnsi"/>
          <w:sz w:val="22"/>
          <w:lang w:eastAsia="cs-CZ"/>
        </w:rPr>
        <w:t xml:space="preserve"> předáno dne 15.</w:t>
      </w:r>
      <w:r w:rsidR="00BA1E7F">
        <w:rPr>
          <w:rFonts w:asciiTheme="minorHAnsi" w:eastAsiaTheme="minorEastAsia" w:hAnsiTheme="minorHAnsi"/>
          <w:sz w:val="22"/>
          <w:lang w:eastAsia="cs-CZ"/>
        </w:rPr>
        <w:t> </w:t>
      </w:r>
      <w:r w:rsidRPr="00900DE2">
        <w:rPr>
          <w:rFonts w:asciiTheme="minorHAnsi" w:eastAsiaTheme="minorEastAsia" w:hAnsiTheme="minorHAnsi"/>
          <w:sz w:val="22"/>
          <w:lang w:eastAsia="cs-CZ"/>
        </w:rPr>
        <w:t>2.</w:t>
      </w:r>
      <w:r w:rsidR="00BA1E7F">
        <w:rPr>
          <w:rFonts w:asciiTheme="minorHAnsi" w:eastAsiaTheme="minorEastAsia" w:hAnsiTheme="minorHAnsi"/>
          <w:sz w:val="22"/>
          <w:lang w:eastAsia="cs-CZ"/>
        </w:rPr>
        <w:t> </w:t>
      </w:r>
      <w:r w:rsidRPr="00900DE2">
        <w:rPr>
          <w:rFonts w:asciiTheme="minorHAnsi" w:eastAsiaTheme="minorEastAsia" w:hAnsiTheme="minorHAnsi"/>
          <w:sz w:val="22"/>
          <w:lang w:eastAsia="cs-CZ"/>
        </w:rPr>
        <w:t xml:space="preserve">2016. Na rekonstrukci kuchyně včetně vybavení dostal DS </w:t>
      </w:r>
      <w:r w:rsidR="00BA1E7F">
        <w:rPr>
          <w:rFonts w:asciiTheme="minorHAnsi" w:eastAsiaTheme="minorEastAsia" w:hAnsiTheme="minorHAnsi"/>
          <w:sz w:val="22"/>
          <w:lang w:eastAsia="cs-CZ"/>
        </w:rPr>
        <w:t xml:space="preserve">Chodov </w:t>
      </w:r>
      <w:r w:rsidRPr="00900DE2">
        <w:rPr>
          <w:rFonts w:asciiTheme="minorHAnsi" w:eastAsiaTheme="minorEastAsia" w:hAnsiTheme="minorHAnsi"/>
          <w:sz w:val="22"/>
          <w:lang w:eastAsia="cs-CZ"/>
        </w:rPr>
        <w:t xml:space="preserve">v roce 2015 10 mil. Kč z 19 mil. Kč potřebných, VZ byla proto situována ke konci roku 2015 tak, aby výběr zhotovitele pokud možno plynule navazoval na zahájení výběrového řízení na </w:t>
      </w:r>
      <w:proofErr w:type="spellStart"/>
      <w:r w:rsidRPr="00900DE2">
        <w:rPr>
          <w:rFonts w:asciiTheme="minorHAnsi" w:eastAsiaTheme="minorEastAsia" w:hAnsiTheme="minorHAnsi"/>
          <w:sz w:val="22"/>
          <w:lang w:eastAsia="cs-CZ"/>
        </w:rPr>
        <w:t>gastro</w:t>
      </w:r>
      <w:proofErr w:type="spellEnd"/>
      <w:r w:rsidRPr="00900DE2">
        <w:rPr>
          <w:rFonts w:asciiTheme="minorHAnsi" w:eastAsiaTheme="minorEastAsia" w:hAnsiTheme="minorHAnsi"/>
          <w:sz w:val="22"/>
          <w:lang w:eastAsia="cs-CZ"/>
        </w:rPr>
        <w:t xml:space="preserve"> vybavení.</w:t>
      </w:r>
    </w:p>
    <w:p w:rsidR="00900DE2" w:rsidRPr="00900DE2"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Dále byly pořízeny dvě průmyslové pračky a zakoupeny výrobníky teplých nápojů na jednotlivá ubytovací patra (cílem bylo zajistit komfort vždy čerstvých a teplých nápojů pro klienty</w:t>
      </w:r>
      <w:r w:rsidR="0002007B">
        <w:rPr>
          <w:rFonts w:asciiTheme="minorHAnsi" w:eastAsiaTheme="minorEastAsia" w:hAnsiTheme="minorHAnsi"/>
          <w:sz w:val="22"/>
          <w:lang w:eastAsia="cs-CZ"/>
        </w:rPr>
        <w:t xml:space="preserve"> Domova</w:t>
      </w:r>
      <w:r w:rsidRPr="00900DE2">
        <w:rPr>
          <w:rFonts w:asciiTheme="minorHAnsi" w:eastAsiaTheme="minorEastAsia" w:hAnsiTheme="minorHAnsi"/>
          <w:sz w:val="22"/>
          <w:lang w:eastAsia="cs-CZ"/>
        </w:rPr>
        <w:t>).</w:t>
      </w:r>
    </w:p>
    <w:p w:rsidR="00900DE2" w:rsidRDefault="00900DE2" w:rsidP="00AE6DA4">
      <w:pPr>
        <w:tabs>
          <w:tab w:val="left" w:pos="0"/>
        </w:tabs>
        <w:spacing w:line="276" w:lineRule="auto"/>
        <w:rPr>
          <w:rFonts w:asciiTheme="minorHAnsi" w:eastAsiaTheme="minorEastAsia" w:hAnsiTheme="minorHAnsi"/>
          <w:sz w:val="22"/>
          <w:lang w:eastAsia="cs-CZ"/>
        </w:rPr>
      </w:pPr>
      <w:r w:rsidRPr="00900DE2">
        <w:rPr>
          <w:rFonts w:asciiTheme="minorHAnsi" w:eastAsiaTheme="minorEastAsia" w:hAnsiTheme="minorHAnsi"/>
          <w:sz w:val="22"/>
          <w:lang w:eastAsia="cs-CZ"/>
        </w:rPr>
        <w:t xml:space="preserve">Okamžitě po schválení dalších investičních akcí zřizovatelem (listopad 2015), jsme do konce roku zajistili projektovou dokumentaci na akci rekonstrukce koupelen na úseku přímé péče A </w:t>
      </w:r>
      <w:proofErr w:type="spellStart"/>
      <w:r w:rsidRPr="00900DE2">
        <w:rPr>
          <w:rFonts w:asciiTheme="minorHAnsi" w:eastAsiaTheme="minorEastAsia" w:hAnsiTheme="minorHAnsi"/>
          <w:sz w:val="22"/>
          <w:lang w:eastAsia="cs-CZ"/>
        </w:rPr>
        <w:t>a</w:t>
      </w:r>
      <w:proofErr w:type="spellEnd"/>
      <w:r w:rsidRPr="00900DE2">
        <w:rPr>
          <w:rFonts w:asciiTheme="minorHAnsi" w:eastAsiaTheme="minorEastAsia" w:hAnsiTheme="minorHAnsi"/>
          <w:sz w:val="22"/>
          <w:lang w:eastAsia="cs-CZ"/>
        </w:rPr>
        <w:t xml:space="preserve"> B a rekonstrukce rozvodů teplé vody (zateplení v suterénu). Po schválení čerpání investičních prostředků v roce 2016 budou zahájena výběrová řízení na zhotovitele staveb.</w:t>
      </w:r>
      <w:r w:rsidR="00D467A3">
        <w:rPr>
          <w:rFonts w:asciiTheme="minorHAnsi" w:eastAsiaTheme="minorEastAsia" w:hAnsiTheme="minorHAnsi"/>
          <w:sz w:val="22"/>
          <w:lang w:eastAsia="cs-CZ"/>
        </w:rPr>
        <w:t xml:space="preserve"> </w:t>
      </w:r>
      <w:r w:rsidRPr="00900DE2">
        <w:rPr>
          <w:rFonts w:asciiTheme="minorHAnsi" w:eastAsiaTheme="minorEastAsia" w:hAnsiTheme="minorHAnsi"/>
          <w:sz w:val="22"/>
          <w:lang w:eastAsia="cs-CZ"/>
        </w:rPr>
        <w:t xml:space="preserve">Plán Veřejných zakázek </w:t>
      </w:r>
      <w:r w:rsidR="0002007B">
        <w:rPr>
          <w:rFonts w:asciiTheme="minorHAnsi" w:eastAsiaTheme="minorEastAsia" w:hAnsiTheme="minorHAnsi"/>
          <w:sz w:val="22"/>
          <w:lang w:eastAsia="cs-CZ"/>
        </w:rPr>
        <w:t xml:space="preserve">pro rok 2015 </w:t>
      </w:r>
      <w:r w:rsidRPr="00900DE2">
        <w:rPr>
          <w:rFonts w:asciiTheme="minorHAnsi" w:eastAsiaTheme="minorEastAsia" w:hAnsiTheme="minorHAnsi"/>
          <w:sz w:val="22"/>
          <w:lang w:eastAsia="cs-CZ"/>
        </w:rPr>
        <w:t xml:space="preserve">byl splněn. </w:t>
      </w:r>
    </w:p>
    <w:p w:rsidR="0002007B" w:rsidRPr="0002007B" w:rsidRDefault="0002007B" w:rsidP="00AE6DA4">
      <w:pPr>
        <w:spacing w:line="276" w:lineRule="auto"/>
        <w:rPr>
          <w:rFonts w:asciiTheme="minorHAnsi" w:hAnsiTheme="minorHAnsi" w:cs="TimesNewRomanPSMT"/>
          <w:color w:val="000000"/>
          <w:sz w:val="22"/>
        </w:rPr>
      </w:pPr>
      <w:r w:rsidRPr="0002007B">
        <w:rPr>
          <w:rFonts w:asciiTheme="minorHAnsi" w:hAnsiTheme="minorHAnsi" w:cs="TimesNewRomanPSMT"/>
          <w:color w:val="000000"/>
          <w:sz w:val="22"/>
        </w:rPr>
        <w:t>V roce 2016 chy</w:t>
      </w:r>
      <w:r>
        <w:rPr>
          <w:rFonts w:asciiTheme="minorHAnsi" w:hAnsiTheme="minorHAnsi" w:cs="TimesNewRomanPSMT"/>
          <w:color w:val="000000"/>
          <w:sz w:val="22"/>
        </w:rPr>
        <w:t>stáme následující významné akce -</w:t>
      </w:r>
      <w:r w:rsidRPr="0002007B">
        <w:rPr>
          <w:rFonts w:asciiTheme="minorHAnsi" w:hAnsiTheme="minorHAnsi" w:cs="TimesNewRomanPSMT"/>
          <w:color w:val="000000"/>
          <w:sz w:val="22"/>
        </w:rPr>
        <w:t xml:space="preserve"> </w:t>
      </w:r>
      <w:r>
        <w:rPr>
          <w:rFonts w:asciiTheme="minorHAnsi" w:hAnsiTheme="minorHAnsi" w:cs="TimesNewRomanPSMT"/>
          <w:color w:val="000000"/>
          <w:sz w:val="22"/>
        </w:rPr>
        <w:t>r</w:t>
      </w:r>
      <w:r w:rsidRPr="0002007B">
        <w:rPr>
          <w:rFonts w:asciiTheme="minorHAnsi" w:hAnsiTheme="minorHAnsi" w:cs="TimesNewRomanPSMT"/>
          <w:color w:val="000000"/>
          <w:sz w:val="22"/>
        </w:rPr>
        <w:t>ekonstrukci kuchyně, dokončení rekonstruk</w:t>
      </w:r>
      <w:r>
        <w:rPr>
          <w:rFonts w:asciiTheme="minorHAnsi" w:hAnsiTheme="minorHAnsi" w:cs="TimesNewRomanPSMT"/>
          <w:color w:val="000000"/>
          <w:sz w:val="22"/>
        </w:rPr>
        <w:t>ce obvodového pláště objektu A, zajistit veřejnou zakázku a vybrat firmu</w:t>
      </w:r>
      <w:r w:rsidRPr="0002007B">
        <w:rPr>
          <w:rFonts w:asciiTheme="minorHAnsi" w:hAnsiTheme="minorHAnsi" w:cs="TimesNewRomanPSMT"/>
          <w:color w:val="000000"/>
          <w:sz w:val="22"/>
        </w:rPr>
        <w:t xml:space="preserve"> na úklidové práce na dobu neurčitou, </w:t>
      </w:r>
      <w:r>
        <w:rPr>
          <w:rFonts w:asciiTheme="minorHAnsi" w:hAnsiTheme="minorHAnsi" w:cs="TimesNewRomanPSMT"/>
          <w:color w:val="000000"/>
          <w:sz w:val="22"/>
        </w:rPr>
        <w:t>a stejně tak na malířské práce</w:t>
      </w:r>
      <w:r w:rsidRPr="0002007B">
        <w:rPr>
          <w:rFonts w:asciiTheme="minorHAnsi" w:hAnsiTheme="minorHAnsi" w:cs="TimesNewRomanPSMT"/>
          <w:color w:val="000000"/>
          <w:sz w:val="22"/>
        </w:rPr>
        <w:t xml:space="preserve">, </w:t>
      </w:r>
      <w:r>
        <w:rPr>
          <w:rFonts w:asciiTheme="minorHAnsi" w:hAnsiTheme="minorHAnsi" w:cs="TimesNewRomanPSMT"/>
          <w:color w:val="000000"/>
          <w:sz w:val="22"/>
        </w:rPr>
        <w:t>zajistit veřejnou zakázkou dodavatele žaluzií</w:t>
      </w:r>
      <w:r w:rsidRPr="0002007B">
        <w:rPr>
          <w:rFonts w:asciiTheme="minorHAnsi" w:hAnsiTheme="minorHAnsi" w:cs="TimesNewRomanPSMT"/>
          <w:color w:val="000000"/>
          <w:sz w:val="22"/>
        </w:rPr>
        <w:t xml:space="preserve"> do nových oken v </w:t>
      </w:r>
      <w:r>
        <w:rPr>
          <w:rFonts w:asciiTheme="minorHAnsi" w:hAnsiTheme="minorHAnsi" w:cs="TimesNewRomanPSMT"/>
          <w:color w:val="000000"/>
          <w:sz w:val="22"/>
        </w:rPr>
        <w:t>budově</w:t>
      </w:r>
      <w:r w:rsidRPr="0002007B">
        <w:rPr>
          <w:rFonts w:asciiTheme="minorHAnsi" w:hAnsiTheme="minorHAnsi" w:cs="TimesNewRomanPSMT"/>
          <w:color w:val="000000"/>
          <w:sz w:val="22"/>
        </w:rPr>
        <w:t xml:space="preserve"> A, pořídit </w:t>
      </w:r>
      <w:r>
        <w:rPr>
          <w:rFonts w:asciiTheme="minorHAnsi" w:hAnsiTheme="minorHAnsi" w:cs="TimesNewRomanPSMT"/>
          <w:color w:val="000000"/>
          <w:sz w:val="22"/>
        </w:rPr>
        <w:t xml:space="preserve">veřejnou zakázkou </w:t>
      </w:r>
      <w:r w:rsidRPr="0002007B">
        <w:rPr>
          <w:rFonts w:asciiTheme="minorHAnsi" w:hAnsiTheme="minorHAnsi" w:cs="TimesNewRomanPSMT"/>
          <w:color w:val="000000"/>
          <w:sz w:val="22"/>
        </w:rPr>
        <w:t xml:space="preserve">koupací </w:t>
      </w:r>
      <w:r>
        <w:rPr>
          <w:rFonts w:asciiTheme="minorHAnsi" w:hAnsiTheme="minorHAnsi" w:cs="TimesNewRomanPSMT"/>
          <w:color w:val="000000"/>
          <w:sz w:val="22"/>
        </w:rPr>
        <w:t>lůžka a víceúčelové zvedáky, dále dovybavit pokoje klientů</w:t>
      </w:r>
      <w:r w:rsidRPr="0002007B">
        <w:rPr>
          <w:rFonts w:asciiTheme="minorHAnsi" w:hAnsiTheme="minorHAnsi" w:cs="TimesNewRomanPSMT"/>
          <w:color w:val="000000"/>
          <w:sz w:val="22"/>
        </w:rPr>
        <w:t xml:space="preserve"> polohovací</w:t>
      </w:r>
      <w:r>
        <w:rPr>
          <w:rFonts w:asciiTheme="minorHAnsi" w:hAnsiTheme="minorHAnsi" w:cs="TimesNewRomanPSMT"/>
          <w:color w:val="000000"/>
          <w:sz w:val="22"/>
        </w:rPr>
        <w:t>mi křesly a invalidními vozíky</w:t>
      </w:r>
      <w:r w:rsidRPr="0002007B">
        <w:rPr>
          <w:rFonts w:asciiTheme="minorHAnsi" w:hAnsiTheme="minorHAnsi" w:cs="TimesNewRomanPSMT"/>
          <w:color w:val="000000"/>
          <w:sz w:val="22"/>
        </w:rPr>
        <w:t xml:space="preserve">, obměnit nábytek, zrekonstruovat koupelny v budově A </w:t>
      </w:r>
      <w:proofErr w:type="spellStart"/>
      <w:r w:rsidRPr="0002007B">
        <w:rPr>
          <w:rFonts w:asciiTheme="minorHAnsi" w:hAnsiTheme="minorHAnsi" w:cs="TimesNewRomanPSMT"/>
          <w:color w:val="000000"/>
          <w:sz w:val="22"/>
        </w:rPr>
        <w:t>a</w:t>
      </w:r>
      <w:proofErr w:type="spellEnd"/>
      <w:r w:rsidRPr="0002007B">
        <w:rPr>
          <w:rFonts w:asciiTheme="minorHAnsi" w:hAnsiTheme="minorHAnsi" w:cs="TimesNewRomanPSMT"/>
          <w:color w:val="000000"/>
          <w:sz w:val="22"/>
        </w:rPr>
        <w:t xml:space="preserve"> B, zatepli</w:t>
      </w:r>
      <w:r>
        <w:rPr>
          <w:rFonts w:asciiTheme="minorHAnsi" w:hAnsiTheme="minorHAnsi" w:cs="TimesNewRomanPSMT"/>
          <w:color w:val="000000"/>
          <w:sz w:val="22"/>
        </w:rPr>
        <w:t>t rozvody teplé vody v suterénu a řadu dalších dílčích oprav.</w:t>
      </w:r>
    </w:p>
    <w:p w:rsidR="00C34A2D" w:rsidRDefault="00C34A2D" w:rsidP="0002007B">
      <w:pPr>
        <w:spacing w:after="0" w:line="276" w:lineRule="auto"/>
        <w:rPr>
          <w:rFonts w:asciiTheme="minorHAnsi" w:hAnsiTheme="minorHAnsi"/>
          <w:sz w:val="22"/>
        </w:rPr>
      </w:pPr>
    </w:p>
    <w:p w:rsidR="00C14DA3" w:rsidRPr="0001368A" w:rsidRDefault="0002007B" w:rsidP="00D467A3">
      <w:pPr>
        <w:spacing w:after="0" w:line="276" w:lineRule="auto"/>
        <w:rPr>
          <w:rFonts w:asciiTheme="minorHAnsi" w:hAnsiTheme="minorHAnsi"/>
          <w:sz w:val="22"/>
        </w:rPr>
      </w:pPr>
      <w:r w:rsidRPr="00562FFA">
        <w:rPr>
          <w:rFonts w:asciiTheme="minorHAnsi" w:hAnsiTheme="minorHAnsi"/>
          <w:sz w:val="22"/>
        </w:rPr>
        <w:t>Mgr. Bc. Ilona Veselá</w:t>
      </w:r>
      <w:r w:rsidR="007629D9">
        <w:rPr>
          <w:rFonts w:asciiTheme="minorHAnsi" w:hAnsiTheme="minorHAnsi"/>
          <w:sz w:val="22"/>
        </w:rPr>
        <w:t xml:space="preserve">, </w:t>
      </w:r>
      <w:r w:rsidRPr="00562FFA">
        <w:rPr>
          <w:rFonts w:asciiTheme="minorHAnsi" w:hAnsiTheme="minorHAnsi"/>
          <w:sz w:val="22"/>
        </w:rPr>
        <w:t>ředitelka</w:t>
      </w:r>
    </w:p>
    <w:sectPr w:rsidR="00C14DA3" w:rsidRPr="0001368A" w:rsidSect="00137593">
      <w:headerReference w:type="default" r:id="rId47"/>
      <w:footerReference w:type="default" r:id="rId48"/>
      <w:pgSz w:w="11906" w:h="16838"/>
      <w:pgMar w:top="324" w:right="1134" w:bottom="1418" w:left="1134" w:header="1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161" w:rsidRDefault="00961161" w:rsidP="0018738A">
      <w:pPr>
        <w:spacing w:after="0" w:line="240" w:lineRule="auto"/>
      </w:pPr>
      <w:r>
        <w:separator/>
      </w:r>
    </w:p>
  </w:endnote>
  <w:endnote w:type="continuationSeparator" w:id="0">
    <w:p w:rsidR="00961161" w:rsidRDefault="00961161" w:rsidP="0018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B88" w:rsidRPr="00DE7A88" w:rsidRDefault="00202B88" w:rsidP="008E5CC8">
    <w:pPr>
      <w:tabs>
        <w:tab w:val="left" w:pos="1134"/>
      </w:tabs>
      <w:spacing w:after="0"/>
      <w:ind w:left="1134"/>
      <w:rPr>
        <w:rFonts w:asciiTheme="minorHAnsi" w:hAnsiTheme="minorHAnsi"/>
        <w:b/>
        <w:caps/>
        <w:sz w:val="18"/>
        <w:szCs w:val="18"/>
      </w:rPr>
    </w:pPr>
    <w:r w:rsidRPr="00DE7A88">
      <w:rPr>
        <w:rFonts w:asciiTheme="minorHAnsi" w:hAnsiTheme="minorHAnsi"/>
        <w:noProof/>
        <w:sz w:val="18"/>
        <w:szCs w:val="18"/>
        <w:lang w:eastAsia="cs-CZ"/>
      </w:rPr>
      <mc:AlternateContent>
        <mc:Choice Requires="wps">
          <w:drawing>
            <wp:anchor distT="0" distB="0" distL="114300" distR="114300" simplePos="0" relativeHeight="251660288" behindDoc="0" locked="0" layoutInCell="1" allowOverlap="1" wp14:anchorId="566CB19F" wp14:editId="22E71773">
              <wp:simplePos x="0" y="0"/>
              <wp:positionH relativeFrom="column">
                <wp:posOffset>5763260</wp:posOffset>
              </wp:positionH>
              <wp:positionV relativeFrom="paragraph">
                <wp:posOffset>48763</wp:posOffset>
              </wp:positionV>
              <wp:extent cx="415636" cy="368135"/>
              <wp:effectExtent l="0" t="0" r="3810" b="0"/>
              <wp:wrapNone/>
              <wp:docPr id="1" name="Textové pole 1"/>
              <wp:cNvGraphicFramePr/>
              <a:graphic xmlns:a="http://schemas.openxmlformats.org/drawingml/2006/main">
                <a:graphicData uri="http://schemas.microsoft.com/office/word/2010/wordprocessingShape">
                  <wps:wsp>
                    <wps:cNvSpPr txBox="1"/>
                    <wps:spPr>
                      <a:xfrm>
                        <a:off x="0" y="0"/>
                        <a:ext cx="415636"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B88" w:rsidRDefault="00202B88" w:rsidP="00262CF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453.8pt;margin-top:3.85pt;width:32.75pt;height:2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" fillcolor="white [3201]" stroked="f" strokeweight=".5pt">
              <v:textbox>
                <w:txbxContent>
                  <w:p w:rsidR="00202B88" w:rsidRDefault="00202B88" w:rsidP="00262CFE">
                    <w:pPr>
                      <w:jc w:val="right"/>
                    </w:pPr>
                  </w:p>
                </w:txbxContent>
              </v:textbox>
            </v:shape>
          </w:pict>
        </mc:Fallback>
      </mc:AlternateContent>
    </w:r>
    <w:r w:rsidRPr="00DE7A88">
      <w:rPr>
        <w:rFonts w:asciiTheme="minorHAnsi" w:hAnsiTheme="minorHAnsi"/>
        <w:sz w:val="18"/>
        <w:szCs w:val="18"/>
      </w:rPr>
      <w:t>Tel.: 267 907 111, FAX: 267 910 235</w:t>
    </w:r>
    <w:r w:rsidRPr="00DE7A88">
      <w:rPr>
        <w:rFonts w:asciiTheme="minorHAnsi" w:hAnsiTheme="minorHAnsi"/>
        <w:b/>
        <w:caps/>
        <w:sz w:val="18"/>
        <w:szCs w:val="18"/>
      </w:rPr>
      <w:t xml:space="preserve">,  </w:t>
    </w:r>
    <w:r w:rsidRPr="00DE7A88">
      <w:rPr>
        <w:rStyle w:val="Hypertextovodkaz"/>
        <w:rFonts w:asciiTheme="minorHAnsi" w:hAnsiTheme="minorHAnsi"/>
        <w:color w:val="auto"/>
        <w:sz w:val="18"/>
        <w:szCs w:val="18"/>
        <w:u w:val="none"/>
      </w:rPr>
      <w:t>DS: btgr7mf,</w:t>
    </w:r>
    <w:r w:rsidRPr="00DE7A88">
      <w:rPr>
        <w:rStyle w:val="Hypertextovodkaz"/>
        <w:rFonts w:asciiTheme="minorHAnsi" w:hAnsiTheme="minorHAnsi"/>
        <w:b/>
        <w:color w:val="auto"/>
        <w:sz w:val="18"/>
        <w:szCs w:val="18"/>
        <w:u w:val="none"/>
      </w:rPr>
      <w:t xml:space="preserve">  </w:t>
    </w:r>
    <w:r w:rsidRPr="00DE7A88">
      <w:rPr>
        <w:rFonts w:asciiTheme="minorHAnsi" w:hAnsiTheme="minorHAnsi"/>
        <w:sz w:val="18"/>
        <w:szCs w:val="18"/>
      </w:rPr>
      <w:t>IČ: 70876606</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Fonts w:asciiTheme="minorHAnsi" w:hAnsiTheme="minorHAnsi"/>
        <w:noProof/>
        <w:sz w:val="18"/>
        <w:szCs w:val="18"/>
        <w:lang w:eastAsia="cs-CZ"/>
      </w:rPr>
      <w:drawing>
        <wp:anchor distT="0" distB="0" distL="114300" distR="114300" simplePos="0" relativeHeight="251658240" behindDoc="1" locked="1" layoutInCell="0" allowOverlap="0" wp14:anchorId="167B65D4" wp14:editId="16FE41B2">
          <wp:simplePos x="0" y="0"/>
          <wp:positionH relativeFrom="column">
            <wp:posOffset>15875</wp:posOffset>
          </wp:positionH>
          <wp:positionV relativeFrom="page">
            <wp:posOffset>9756140</wp:posOffset>
          </wp:positionV>
          <wp:extent cx="511175" cy="511175"/>
          <wp:effectExtent l="0" t="0" r="3175" b="317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P.png"/>
                  <pic:cNvPicPr/>
                </pic:nvPicPr>
                <pic:blipFill>
                  <a:blip r:embed="rId1">
                    <a:extLst>
                      <a:ext uri="{28A0092B-C50C-407E-A947-70E740481C1C}">
                        <a14:useLocalDpi xmlns:a14="http://schemas.microsoft.com/office/drawing/2010/main" val="0"/>
                      </a:ext>
                    </a:extLst>
                  </a:blip>
                  <a:stretch>
                    <a:fillRect/>
                  </a:stretch>
                </pic:blipFill>
                <pic:spPr>
                  <a:xfrm>
                    <a:off x="0" y="0"/>
                    <a:ext cx="511175" cy="511175"/>
                  </a:xfrm>
                  <a:prstGeom prst="rect">
                    <a:avLst/>
                  </a:prstGeom>
                </pic:spPr>
              </pic:pic>
            </a:graphicData>
          </a:graphic>
          <wp14:sizeRelH relativeFrom="margin">
            <wp14:pctWidth>0</wp14:pctWidth>
          </wp14:sizeRelH>
          <wp14:sizeRelV relativeFrom="margin">
            <wp14:pctHeight>0</wp14:pctHeight>
          </wp14:sizeRelV>
        </wp:anchor>
      </w:drawing>
    </w:r>
    <w:r w:rsidRPr="00DE7A88">
      <w:rPr>
        <w:rFonts w:asciiTheme="minorHAnsi" w:hAnsiTheme="minorHAnsi"/>
        <w:sz w:val="18"/>
        <w:szCs w:val="18"/>
      </w:rPr>
      <w:t xml:space="preserve">E-mail: </w:t>
    </w:r>
    <w:hyperlink r:id="rId2" w:history="1">
      <w:r w:rsidRPr="00DE7A88">
        <w:rPr>
          <w:rStyle w:val="Hypertextovodkaz"/>
          <w:rFonts w:asciiTheme="minorHAnsi" w:hAnsiTheme="minorHAnsi"/>
          <w:sz w:val="18"/>
          <w:szCs w:val="18"/>
        </w:rPr>
        <w:t>chodov@seniordomov.cz</w:t>
      </w:r>
    </w:hyperlink>
    <w:r w:rsidRPr="00DE7A88">
      <w:rPr>
        <w:rStyle w:val="Hypertextovodkaz"/>
        <w:rFonts w:asciiTheme="minorHAnsi" w:hAnsiTheme="minorHAnsi"/>
        <w:color w:val="auto"/>
        <w:sz w:val="18"/>
        <w:szCs w:val="18"/>
        <w:u w:val="none"/>
      </w:rPr>
      <w:t xml:space="preserve">; web: </w:t>
    </w:r>
    <w:hyperlink r:id="rId3" w:history="1">
      <w:r w:rsidRPr="00DE7A88">
        <w:rPr>
          <w:rStyle w:val="Hypertextovodkaz"/>
          <w:rFonts w:asciiTheme="minorHAnsi" w:hAnsiTheme="minorHAnsi"/>
          <w:sz w:val="18"/>
          <w:szCs w:val="18"/>
        </w:rPr>
        <w:t>www.seniordomov.cz</w:t>
      </w:r>
    </w:hyperlink>
    <w:r w:rsidRPr="00DE7A88">
      <w:rPr>
        <w:rStyle w:val="Hypertextovodkaz"/>
        <w:rFonts w:asciiTheme="minorHAnsi" w:hAnsiTheme="minorHAnsi"/>
        <w:color w:val="auto"/>
        <w:sz w:val="18"/>
        <w:szCs w:val="18"/>
        <w:u w:val="none"/>
      </w:rPr>
      <w:t xml:space="preserve"> </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Style w:val="Hypertextovodkaz"/>
        <w:rFonts w:asciiTheme="minorHAnsi" w:hAnsiTheme="minorHAnsi"/>
        <w:color w:val="auto"/>
        <w:sz w:val="18"/>
        <w:szCs w:val="18"/>
        <w:u w:val="none"/>
      </w:rPr>
      <w:t>Příspěvková organizace Hlavního města Prahy</w:t>
    </w:r>
  </w:p>
  <w:p w:rsidR="00202B88" w:rsidRDefault="00202B88" w:rsidP="0018738A">
    <w:pPr>
      <w:spacing w:after="0"/>
      <w:rPr>
        <w:rStyle w:val="Hypertextovodkaz"/>
        <w:sz w:val="18"/>
        <w:szCs w:val="18"/>
      </w:rPr>
    </w:pPr>
  </w:p>
  <w:p w:rsidR="00202B88" w:rsidRPr="0018738A" w:rsidRDefault="00202B88" w:rsidP="0018738A">
    <w:pPr>
      <w:spacing w:after="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B88" w:rsidRPr="00DE7A88" w:rsidRDefault="00202B88" w:rsidP="008E5CC8">
    <w:pPr>
      <w:tabs>
        <w:tab w:val="left" w:pos="1134"/>
      </w:tabs>
      <w:spacing w:after="0"/>
      <w:ind w:left="1134"/>
      <w:rPr>
        <w:rFonts w:asciiTheme="minorHAnsi" w:hAnsiTheme="minorHAnsi"/>
        <w:b/>
        <w:caps/>
        <w:sz w:val="18"/>
        <w:szCs w:val="18"/>
      </w:rPr>
    </w:pPr>
    <w:r w:rsidRPr="00DE7A88">
      <w:rPr>
        <w:rFonts w:asciiTheme="minorHAnsi" w:hAnsiTheme="minorHAnsi"/>
        <w:noProof/>
        <w:sz w:val="18"/>
        <w:szCs w:val="18"/>
        <w:lang w:eastAsia="cs-CZ"/>
      </w:rPr>
      <mc:AlternateContent>
        <mc:Choice Requires="wps">
          <w:drawing>
            <wp:anchor distT="0" distB="0" distL="114300" distR="114300" simplePos="0" relativeHeight="251663360" behindDoc="0" locked="0" layoutInCell="1" allowOverlap="1" wp14:anchorId="332B0EAD" wp14:editId="15DEC17E">
              <wp:simplePos x="0" y="0"/>
              <wp:positionH relativeFrom="column">
                <wp:posOffset>5763260</wp:posOffset>
              </wp:positionH>
              <wp:positionV relativeFrom="paragraph">
                <wp:posOffset>48763</wp:posOffset>
              </wp:positionV>
              <wp:extent cx="415636" cy="368135"/>
              <wp:effectExtent l="0" t="0" r="3810" b="0"/>
              <wp:wrapNone/>
              <wp:docPr id="19" name="Textové pole 19"/>
              <wp:cNvGraphicFramePr/>
              <a:graphic xmlns:a="http://schemas.openxmlformats.org/drawingml/2006/main">
                <a:graphicData uri="http://schemas.microsoft.com/office/word/2010/wordprocessingShape">
                  <wps:wsp>
                    <wps:cNvSpPr txBox="1"/>
                    <wps:spPr>
                      <a:xfrm>
                        <a:off x="0" y="0"/>
                        <a:ext cx="415636"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B88" w:rsidRPr="00DE7A88" w:rsidRDefault="00202B88" w:rsidP="00262CFE">
                          <w:pPr>
                            <w:jc w:val="right"/>
                            <w:rPr>
                              <w:rFonts w:asciiTheme="minorHAnsi" w:hAnsiTheme="minorHAnsi"/>
                            </w:rPr>
                          </w:pPr>
                          <w:r w:rsidRPr="00DE7A88">
                            <w:rPr>
                              <w:rFonts w:asciiTheme="minorHAnsi" w:hAnsiTheme="minorHAnsi"/>
                            </w:rPr>
                            <w:fldChar w:fldCharType="begin"/>
                          </w:r>
                          <w:r w:rsidRPr="00DE7A88">
                            <w:rPr>
                              <w:rFonts w:asciiTheme="minorHAnsi" w:hAnsiTheme="minorHAnsi"/>
                            </w:rPr>
                            <w:instrText>PAGE   \* MERGEFORMAT</w:instrText>
                          </w:r>
                          <w:r w:rsidRPr="00DE7A88">
                            <w:rPr>
                              <w:rFonts w:asciiTheme="minorHAnsi" w:hAnsiTheme="minorHAnsi"/>
                            </w:rPr>
                            <w:fldChar w:fldCharType="separate"/>
                          </w:r>
                          <w:r w:rsidR="008671A4">
                            <w:rPr>
                              <w:rFonts w:asciiTheme="minorHAnsi" w:hAnsiTheme="minorHAnsi"/>
                              <w:noProof/>
                            </w:rPr>
                            <w:t>6</w:t>
                          </w:r>
                          <w:r w:rsidRPr="00DE7A88">
                            <w:rPr>
                              <w:rFonts w:asciiTheme="minorHAnsi" w:hAnsiTheme="minorHAns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9" o:spid="_x0000_s1027" type="#_x0000_t202" style="position:absolute;left:0;text-align:left;margin-left:453.8pt;margin-top:3.85pt;width:32.75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" fillcolor="white [3201]" stroked="f" strokeweight=".5pt">
              <v:textbox>
                <w:txbxContent>
                  <w:p w:rsidR="00202B88" w:rsidRPr="00DE7A88" w:rsidRDefault="00202B88" w:rsidP="00262CFE">
                    <w:pPr>
                      <w:jc w:val="right"/>
                      <w:rPr>
                        <w:rFonts w:asciiTheme="minorHAnsi" w:hAnsiTheme="minorHAnsi"/>
                      </w:rPr>
                    </w:pPr>
                    <w:r w:rsidRPr="00DE7A88">
                      <w:rPr>
                        <w:rFonts w:asciiTheme="minorHAnsi" w:hAnsiTheme="minorHAnsi"/>
                      </w:rPr>
                      <w:fldChar w:fldCharType="begin"/>
                    </w:r>
                    <w:r w:rsidRPr="00DE7A88">
                      <w:rPr>
                        <w:rFonts w:asciiTheme="minorHAnsi" w:hAnsiTheme="minorHAnsi"/>
                      </w:rPr>
                      <w:instrText>PAGE   \* MERGEFORMAT</w:instrText>
                    </w:r>
                    <w:r w:rsidRPr="00DE7A88">
                      <w:rPr>
                        <w:rFonts w:asciiTheme="minorHAnsi" w:hAnsiTheme="minorHAnsi"/>
                      </w:rPr>
                      <w:fldChar w:fldCharType="separate"/>
                    </w:r>
                    <w:r w:rsidR="008671A4">
                      <w:rPr>
                        <w:rFonts w:asciiTheme="minorHAnsi" w:hAnsiTheme="minorHAnsi"/>
                        <w:noProof/>
                      </w:rPr>
                      <w:t>6</w:t>
                    </w:r>
                    <w:r w:rsidRPr="00DE7A88">
                      <w:rPr>
                        <w:rFonts w:asciiTheme="minorHAnsi" w:hAnsiTheme="minorHAnsi"/>
                      </w:rPr>
                      <w:fldChar w:fldCharType="end"/>
                    </w:r>
                  </w:p>
                </w:txbxContent>
              </v:textbox>
            </v:shape>
          </w:pict>
        </mc:Fallback>
      </mc:AlternateContent>
    </w:r>
    <w:r w:rsidRPr="00DE7A88">
      <w:rPr>
        <w:rFonts w:asciiTheme="minorHAnsi" w:hAnsiTheme="minorHAnsi"/>
        <w:sz w:val="18"/>
        <w:szCs w:val="18"/>
      </w:rPr>
      <w:t>Tel.: 267 907 111, FAX: 267 910 235</w:t>
    </w:r>
    <w:r w:rsidRPr="00DE7A88">
      <w:rPr>
        <w:rFonts w:asciiTheme="minorHAnsi" w:hAnsiTheme="minorHAnsi"/>
        <w:b/>
        <w:caps/>
        <w:sz w:val="18"/>
        <w:szCs w:val="18"/>
      </w:rPr>
      <w:t xml:space="preserve">,  </w:t>
    </w:r>
    <w:r w:rsidRPr="00DE7A88">
      <w:rPr>
        <w:rStyle w:val="Hypertextovodkaz"/>
        <w:rFonts w:asciiTheme="minorHAnsi" w:hAnsiTheme="minorHAnsi"/>
        <w:color w:val="auto"/>
        <w:sz w:val="18"/>
        <w:szCs w:val="18"/>
        <w:u w:val="none"/>
      </w:rPr>
      <w:t>DS: btgr7mf,</w:t>
    </w:r>
    <w:r w:rsidRPr="00DE7A88">
      <w:rPr>
        <w:rStyle w:val="Hypertextovodkaz"/>
        <w:rFonts w:asciiTheme="minorHAnsi" w:hAnsiTheme="minorHAnsi"/>
        <w:b/>
        <w:color w:val="auto"/>
        <w:sz w:val="18"/>
        <w:szCs w:val="18"/>
        <w:u w:val="none"/>
      </w:rPr>
      <w:t xml:space="preserve">  </w:t>
    </w:r>
    <w:r w:rsidRPr="00DE7A88">
      <w:rPr>
        <w:rFonts w:asciiTheme="minorHAnsi" w:hAnsiTheme="minorHAnsi"/>
        <w:sz w:val="18"/>
        <w:szCs w:val="18"/>
      </w:rPr>
      <w:t>IČ: 70876606</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Fonts w:asciiTheme="minorHAnsi" w:hAnsiTheme="minorHAnsi"/>
        <w:noProof/>
        <w:sz w:val="18"/>
        <w:szCs w:val="18"/>
        <w:lang w:eastAsia="cs-CZ"/>
      </w:rPr>
      <w:drawing>
        <wp:anchor distT="0" distB="0" distL="114300" distR="114300" simplePos="0" relativeHeight="251662336" behindDoc="1" locked="1" layoutInCell="0" allowOverlap="0" wp14:anchorId="1DB1AC8F" wp14:editId="44359CC0">
          <wp:simplePos x="0" y="0"/>
          <wp:positionH relativeFrom="column">
            <wp:posOffset>15875</wp:posOffset>
          </wp:positionH>
          <wp:positionV relativeFrom="page">
            <wp:posOffset>9708515</wp:posOffset>
          </wp:positionV>
          <wp:extent cx="511175" cy="511175"/>
          <wp:effectExtent l="0" t="0" r="3175" b="317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P.png"/>
                  <pic:cNvPicPr/>
                </pic:nvPicPr>
                <pic:blipFill>
                  <a:blip r:embed="rId1">
                    <a:extLst>
                      <a:ext uri="{28A0092B-C50C-407E-A947-70E740481C1C}">
                        <a14:useLocalDpi xmlns:a14="http://schemas.microsoft.com/office/drawing/2010/main" val="0"/>
                      </a:ext>
                    </a:extLst>
                  </a:blip>
                  <a:stretch>
                    <a:fillRect/>
                  </a:stretch>
                </pic:blipFill>
                <pic:spPr>
                  <a:xfrm>
                    <a:off x="0" y="0"/>
                    <a:ext cx="511175" cy="511175"/>
                  </a:xfrm>
                  <a:prstGeom prst="rect">
                    <a:avLst/>
                  </a:prstGeom>
                </pic:spPr>
              </pic:pic>
            </a:graphicData>
          </a:graphic>
          <wp14:sizeRelH relativeFrom="margin">
            <wp14:pctWidth>0</wp14:pctWidth>
          </wp14:sizeRelH>
          <wp14:sizeRelV relativeFrom="margin">
            <wp14:pctHeight>0</wp14:pctHeight>
          </wp14:sizeRelV>
        </wp:anchor>
      </w:drawing>
    </w:r>
    <w:r w:rsidRPr="00DE7A88">
      <w:rPr>
        <w:rFonts w:asciiTheme="minorHAnsi" w:hAnsiTheme="minorHAnsi"/>
        <w:sz w:val="18"/>
        <w:szCs w:val="18"/>
      </w:rPr>
      <w:t xml:space="preserve">E-mail: </w:t>
    </w:r>
    <w:hyperlink r:id="rId2" w:history="1">
      <w:r w:rsidRPr="00DE7A88">
        <w:rPr>
          <w:rStyle w:val="Hypertextovodkaz"/>
          <w:rFonts w:asciiTheme="minorHAnsi" w:hAnsiTheme="minorHAnsi"/>
          <w:sz w:val="18"/>
          <w:szCs w:val="18"/>
        </w:rPr>
        <w:t>chodov@seniordomov.cz</w:t>
      </w:r>
    </w:hyperlink>
    <w:r w:rsidRPr="00DE7A88">
      <w:rPr>
        <w:rStyle w:val="Hypertextovodkaz"/>
        <w:rFonts w:asciiTheme="minorHAnsi" w:hAnsiTheme="minorHAnsi"/>
        <w:color w:val="auto"/>
        <w:sz w:val="18"/>
        <w:szCs w:val="18"/>
        <w:u w:val="none"/>
      </w:rPr>
      <w:t xml:space="preserve">; web: </w:t>
    </w:r>
    <w:hyperlink r:id="rId3" w:history="1">
      <w:r w:rsidRPr="00DE7A88">
        <w:rPr>
          <w:rStyle w:val="Hypertextovodkaz"/>
          <w:rFonts w:asciiTheme="minorHAnsi" w:hAnsiTheme="minorHAnsi"/>
          <w:sz w:val="18"/>
          <w:szCs w:val="18"/>
        </w:rPr>
        <w:t>www.seniordomov.cz</w:t>
      </w:r>
    </w:hyperlink>
    <w:r w:rsidRPr="00DE7A88">
      <w:rPr>
        <w:rStyle w:val="Hypertextovodkaz"/>
        <w:rFonts w:asciiTheme="minorHAnsi" w:hAnsiTheme="minorHAnsi"/>
        <w:color w:val="auto"/>
        <w:sz w:val="18"/>
        <w:szCs w:val="18"/>
        <w:u w:val="none"/>
      </w:rPr>
      <w:t xml:space="preserve"> </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Style w:val="Hypertextovodkaz"/>
        <w:rFonts w:asciiTheme="minorHAnsi" w:hAnsiTheme="minorHAnsi"/>
        <w:color w:val="auto"/>
        <w:sz w:val="18"/>
        <w:szCs w:val="18"/>
        <w:u w:val="none"/>
      </w:rPr>
      <w:t>Příspěvková organizace Hlavního města Prahy</w:t>
    </w:r>
  </w:p>
  <w:p w:rsidR="00202B88" w:rsidRDefault="00202B88" w:rsidP="0018738A">
    <w:pPr>
      <w:spacing w:after="0"/>
      <w:rPr>
        <w:rStyle w:val="Hypertextovodkaz"/>
        <w:sz w:val="18"/>
        <w:szCs w:val="18"/>
      </w:rPr>
    </w:pPr>
  </w:p>
  <w:p w:rsidR="00202B88" w:rsidRPr="0018738A" w:rsidRDefault="00202B88" w:rsidP="0018738A">
    <w:pPr>
      <w:spacing w:after="0"/>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B88" w:rsidRPr="00DE7A88" w:rsidRDefault="00202B88" w:rsidP="008E5CC8">
    <w:pPr>
      <w:tabs>
        <w:tab w:val="left" w:pos="1134"/>
      </w:tabs>
      <w:spacing w:after="0"/>
      <w:ind w:left="1134"/>
      <w:rPr>
        <w:rFonts w:asciiTheme="minorHAnsi" w:hAnsiTheme="minorHAnsi"/>
        <w:b/>
        <w:caps/>
        <w:sz w:val="18"/>
        <w:szCs w:val="18"/>
      </w:rPr>
    </w:pPr>
    <w:r>
      <w:rPr>
        <w:rFonts w:asciiTheme="minorHAnsi" w:hAnsiTheme="minorHAnsi"/>
        <w:noProof/>
        <w:sz w:val="18"/>
        <w:szCs w:val="18"/>
        <w:lang w:eastAsia="cs-CZ"/>
      </w:rPr>
      <w:drawing>
        <wp:anchor distT="0" distB="0" distL="114300" distR="114300" simplePos="0" relativeHeight="251676672" behindDoc="0" locked="0" layoutInCell="1" allowOverlap="1" wp14:anchorId="4D5EA4E7" wp14:editId="42E91D5E">
          <wp:simplePos x="0" y="0"/>
          <wp:positionH relativeFrom="column">
            <wp:posOffset>27305</wp:posOffset>
          </wp:positionH>
          <wp:positionV relativeFrom="paragraph">
            <wp:posOffset>52705</wp:posOffset>
          </wp:positionV>
          <wp:extent cx="582930" cy="582930"/>
          <wp:effectExtent l="0" t="0" r="7620" b="762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ový.png"/>
                  <pic:cNvPicPr/>
                </pic:nvPicPr>
                <pic:blipFill>
                  <a:blip r:embed="rId1">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Pr="00DE7A88">
      <w:rPr>
        <w:rFonts w:asciiTheme="minorHAnsi" w:hAnsiTheme="minorHAnsi"/>
        <w:noProof/>
        <w:sz w:val="18"/>
        <w:szCs w:val="18"/>
        <w:lang w:eastAsia="cs-CZ"/>
      </w:rPr>
      <w:drawing>
        <wp:anchor distT="0" distB="0" distL="114300" distR="114300" simplePos="0" relativeHeight="251675648" behindDoc="1" locked="1" layoutInCell="0" allowOverlap="0" wp14:anchorId="041864C3" wp14:editId="36DE3680">
          <wp:simplePos x="0" y="0"/>
          <wp:positionH relativeFrom="column">
            <wp:posOffset>168275</wp:posOffset>
          </wp:positionH>
          <wp:positionV relativeFrom="page">
            <wp:posOffset>9860915</wp:posOffset>
          </wp:positionV>
          <wp:extent cx="511175" cy="511175"/>
          <wp:effectExtent l="0" t="0" r="3175" b="3175"/>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P.png"/>
                  <pic:cNvPicPr/>
                </pic:nvPicPr>
                <pic:blipFill>
                  <a:blip r:embed="rId2">
                    <a:extLst>
                      <a:ext uri="{28A0092B-C50C-407E-A947-70E740481C1C}">
                        <a14:useLocalDpi xmlns:a14="http://schemas.microsoft.com/office/drawing/2010/main" val="0"/>
                      </a:ext>
                    </a:extLst>
                  </a:blip>
                  <a:stretch>
                    <a:fillRect/>
                  </a:stretch>
                </pic:blipFill>
                <pic:spPr>
                  <a:xfrm>
                    <a:off x="0" y="0"/>
                    <a:ext cx="511175" cy="511175"/>
                  </a:xfrm>
                  <a:prstGeom prst="rect">
                    <a:avLst/>
                  </a:prstGeom>
                </pic:spPr>
              </pic:pic>
            </a:graphicData>
          </a:graphic>
          <wp14:sizeRelH relativeFrom="margin">
            <wp14:pctWidth>0</wp14:pctWidth>
          </wp14:sizeRelH>
          <wp14:sizeRelV relativeFrom="margin">
            <wp14:pctHeight>0</wp14:pctHeight>
          </wp14:sizeRelV>
        </wp:anchor>
      </w:drawing>
    </w:r>
    <w:r w:rsidRPr="00DE7A88">
      <w:rPr>
        <w:rFonts w:asciiTheme="minorHAnsi" w:hAnsiTheme="minorHAnsi"/>
        <w:noProof/>
        <w:sz w:val="18"/>
        <w:szCs w:val="18"/>
        <w:lang w:eastAsia="cs-CZ"/>
      </w:rPr>
      <mc:AlternateContent>
        <mc:Choice Requires="wps">
          <w:drawing>
            <wp:anchor distT="0" distB="0" distL="114300" distR="114300" simplePos="0" relativeHeight="251666432" behindDoc="0" locked="0" layoutInCell="1" allowOverlap="1" wp14:anchorId="05DDA60B" wp14:editId="2337A9CC">
              <wp:simplePos x="0" y="0"/>
              <wp:positionH relativeFrom="column">
                <wp:posOffset>9058910</wp:posOffset>
              </wp:positionH>
              <wp:positionV relativeFrom="paragraph">
                <wp:posOffset>48260</wp:posOffset>
              </wp:positionV>
              <wp:extent cx="415636" cy="368135"/>
              <wp:effectExtent l="0" t="0" r="3810" b="0"/>
              <wp:wrapNone/>
              <wp:docPr id="25" name="Textové pole 25"/>
              <wp:cNvGraphicFramePr/>
              <a:graphic xmlns:a="http://schemas.openxmlformats.org/drawingml/2006/main">
                <a:graphicData uri="http://schemas.microsoft.com/office/word/2010/wordprocessingShape">
                  <wps:wsp>
                    <wps:cNvSpPr txBox="1"/>
                    <wps:spPr>
                      <a:xfrm>
                        <a:off x="0" y="0"/>
                        <a:ext cx="415636"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B88" w:rsidRPr="00DE7A88" w:rsidRDefault="00202B88" w:rsidP="00262CFE">
                          <w:pPr>
                            <w:jc w:val="right"/>
                            <w:rPr>
                              <w:rFonts w:asciiTheme="minorHAnsi" w:hAnsiTheme="minorHAnsi"/>
                            </w:rPr>
                          </w:pPr>
                          <w:r w:rsidRPr="00DE7A88">
                            <w:rPr>
                              <w:rFonts w:asciiTheme="minorHAnsi" w:hAnsiTheme="minorHAnsi"/>
                            </w:rPr>
                            <w:fldChar w:fldCharType="begin"/>
                          </w:r>
                          <w:r w:rsidRPr="00DE7A88">
                            <w:rPr>
                              <w:rFonts w:asciiTheme="minorHAnsi" w:hAnsiTheme="minorHAnsi"/>
                            </w:rPr>
                            <w:instrText>PAGE   \* MERGEFORMAT</w:instrText>
                          </w:r>
                          <w:r w:rsidRPr="00DE7A88">
                            <w:rPr>
                              <w:rFonts w:asciiTheme="minorHAnsi" w:hAnsiTheme="minorHAnsi"/>
                            </w:rPr>
                            <w:fldChar w:fldCharType="separate"/>
                          </w:r>
                          <w:r w:rsidR="008671A4">
                            <w:rPr>
                              <w:rFonts w:asciiTheme="minorHAnsi" w:hAnsiTheme="minorHAnsi"/>
                              <w:noProof/>
                            </w:rPr>
                            <w:t>7</w:t>
                          </w:r>
                          <w:r w:rsidRPr="00DE7A88">
                            <w:rPr>
                              <w:rFonts w:asciiTheme="minorHAnsi" w:hAnsiTheme="minorHAns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5" o:spid="_x0000_s1028" type="#_x0000_t202" style="position:absolute;left:0;text-align:left;margin-left:713.3pt;margin-top:3.8pt;width:32.75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" fillcolor="white [3201]" stroked="f" strokeweight=".5pt">
              <v:textbox>
                <w:txbxContent>
                  <w:p w:rsidR="00202B88" w:rsidRPr="00DE7A88" w:rsidRDefault="00202B88" w:rsidP="00262CFE">
                    <w:pPr>
                      <w:jc w:val="right"/>
                      <w:rPr>
                        <w:rFonts w:asciiTheme="minorHAnsi" w:hAnsiTheme="minorHAnsi"/>
                      </w:rPr>
                    </w:pPr>
                    <w:r w:rsidRPr="00DE7A88">
                      <w:rPr>
                        <w:rFonts w:asciiTheme="minorHAnsi" w:hAnsiTheme="minorHAnsi"/>
                      </w:rPr>
                      <w:fldChar w:fldCharType="begin"/>
                    </w:r>
                    <w:r w:rsidRPr="00DE7A88">
                      <w:rPr>
                        <w:rFonts w:asciiTheme="minorHAnsi" w:hAnsiTheme="minorHAnsi"/>
                      </w:rPr>
                      <w:instrText>PAGE   \* MERGEFORMAT</w:instrText>
                    </w:r>
                    <w:r w:rsidRPr="00DE7A88">
                      <w:rPr>
                        <w:rFonts w:asciiTheme="minorHAnsi" w:hAnsiTheme="minorHAnsi"/>
                      </w:rPr>
                      <w:fldChar w:fldCharType="separate"/>
                    </w:r>
                    <w:r w:rsidR="008671A4">
                      <w:rPr>
                        <w:rFonts w:asciiTheme="minorHAnsi" w:hAnsiTheme="minorHAnsi"/>
                        <w:noProof/>
                      </w:rPr>
                      <w:t>7</w:t>
                    </w:r>
                    <w:r w:rsidRPr="00DE7A88">
                      <w:rPr>
                        <w:rFonts w:asciiTheme="minorHAnsi" w:hAnsiTheme="minorHAnsi"/>
                      </w:rPr>
                      <w:fldChar w:fldCharType="end"/>
                    </w:r>
                  </w:p>
                </w:txbxContent>
              </v:textbox>
            </v:shape>
          </w:pict>
        </mc:Fallback>
      </mc:AlternateContent>
    </w:r>
    <w:r w:rsidRPr="00DE7A88">
      <w:rPr>
        <w:rFonts w:asciiTheme="minorHAnsi" w:hAnsiTheme="minorHAnsi"/>
        <w:sz w:val="18"/>
        <w:szCs w:val="18"/>
      </w:rPr>
      <w:t>Tel.: 267 907 111, FAX: 267 910 235</w:t>
    </w:r>
    <w:r w:rsidRPr="00DE7A88">
      <w:rPr>
        <w:rFonts w:asciiTheme="minorHAnsi" w:hAnsiTheme="minorHAnsi"/>
        <w:b/>
        <w:caps/>
        <w:sz w:val="18"/>
        <w:szCs w:val="18"/>
      </w:rPr>
      <w:t xml:space="preserve">,  </w:t>
    </w:r>
    <w:r w:rsidRPr="00DE7A88">
      <w:rPr>
        <w:rStyle w:val="Hypertextovodkaz"/>
        <w:rFonts w:asciiTheme="minorHAnsi" w:hAnsiTheme="minorHAnsi"/>
        <w:color w:val="auto"/>
        <w:sz w:val="18"/>
        <w:szCs w:val="18"/>
        <w:u w:val="none"/>
      </w:rPr>
      <w:t>DS: btgr7mf,</w:t>
    </w:r>
    <w:r w:rsidRPr="00DE7A88">
      <w:rPr>
        <w:rStyle w:val="Hypertextovodkaz"/>
        <w:rFonts w:asciiTheme="minorHAnsi" w:hAnsiTheme="minorHAnsi"/>
        <w:b/>
        <w:color w:val="auto"/>
        <w:sz w:val="18"/>
        <w:szCs w:val="18"/>
        <w:u w:val="none"/>
      </w:rPr>
      <w:t xml:space="preserve">  </w:t>
    </w:r>
    <w:r w:rsidRPr="00DE7A88">
      <w:rPr>
        <w:rFonts w:asciiTheme="minorHAnsi" w:hAnsiTheme="minorHAnsi"/>
        <w:sz w:val="18"/>
        <w:szCs w:val="18"/>
      </w:rPr>
      <w:t>IČ: 70876606</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Fonts w:asciiTheme="minorHAnsi" w:hAnsiTheme="minorHAnsi"/>
        <w:noProof/>
        <w:sz w:val="18"/>
        <w:szCs w:val="18"/>
        <w:lang w:eastAsia="cs-CZ"/>
      </w:rPr>
      <w:drawing>
        <wp:anchor distT="0" distB="0" distL="114300" distR="114300" simplePos="0" relativeHeight="251665408" behindDoc="1" locked="1" layoutInCell="0" allowOverlap="0" wp14:anchorId="2979BA9F" wp14:editId="3DF9327D">
          <wp:simplePos x="0" y="0"/>
          <wp:positionH relativeFrom="column">
            <wp:posOffset>15875</wp:posOffset>
          </wp:positionH>
          <wp:positionV relativeFrom="page">
            <wp:posOffset>9879965</wp:posOffset>
          </wp:positionV>
          <wp:extent cx="511200" cy="511200"/>
          <wp:effectExtent l="0" t="0" r="3175" b="317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P.png"/>
                  <pic:cNvPicPr/>
                </pic:nvPicPr>
                <pic:blipFill>
                  <a:blip r:embed="rId2">
                    <a:extLst>
                      <a:ext uri="{28A0092B-C50C-407E-A947-70E740481C1C}">
                        <a14:useLocalDpi xmlns:a14="http://schemas.microsoft.com/office/drawing/2010/main" val="0"/>
                      </a:ext>
                    </a:extLst>
                  </a:blip>
                  <a:stretch>
                    <a:fillRect/>
                  </a:stretch>
                </pic:blipFill>
                <pic:spPr>
                  <a:xfrm>
                    <a:off x="0" y="0"/>
                    <a:ext cx="511200" cy="511200"/>
                  </a:xfrm>
                  <a:prstGeom prst="rect">
                    <a:avLst/>
                  </a:prstGeom>
                </pic:spPr>
              </pic:pic>
            </a:graphicData>
          </a:graphic>
          <wp14:sizeRelH relativeFrom="margin">
            <wp14:pctWidth>0</wp14:pctWidth>
          </wp14:sizeRelH>
          <wp14:sizeRelV relativeFrom="margin">
            <wp14:pctHeight>0</wp14:pctHeight>
          </wp14:sizeRelV>
        </wp:anchor>
      </w:drawing>
    </w:r>
    <w:r w:rsidRPr="00DE7A88">
      <w:rPr>
        <w:rFonts w:asciiTheme="minorHAnsi" w:hAnsiTheme="minorHAnsi"/>
        <w:sz w:val="18"/>
        <w:szCs w:val="18"/>
      </w:rPr>
      <w:t xml:space="preserve">E-mail: </w:t>
    </w:r>
    <w:hyperlink r:id="rId3" w:history="1">
      <w:r w:rsidRPr="00DE7A88">
        <w:rPr>
          <w:rStyle w:val="Hypertextovodkaz"/>
          <w:rFonts w:asciiTheme="minorHAnsi" w:hAnsiTheme="minorHAnsi"/>
          <w:sz w:val="18"/>
          <w:szCs w:val="18"/>
        </w:rPr>
        <w:t>chodov@seniordomov.cz</w:t>
      </w:r>
    </w:hyperlink>
    <w:r w:rsidRPr="00DE7A88">
      <w:rPr>
        <w:rStyle w:val="Hypertextovodkaz"/>
        <w:rFonts w:asciiTheme="minorHAnsi" w:hAnsiTheme="minorHAnsi"/>
        <w:color w:val="auto"/>
        <w:sz w:val="18"/>
        <w:szCs w:val="18"/>
        <w:u w:val="none"/>
      </w:rPr>
      <w:t xml:space="preserve">; web: </w:t>
    </w:r>
    <w:hyperlink r:id="rId4" w:history="1">
      <w:r w:rsidRPr="00DE7A88">
        <w:rPr>
          <w:rStyle w:val="Hypertextovodkaz"/>
          <w:rFonts w:asciiTheme="minorHAnsi" w:hAnsiTheme="minorHAnsi"/>
          <w:sz w:val="18"/>
          <w:szCs w:val="18"/>
        </w:rPr>
        <w:t>www.seniordomov.cz</w:t>
      </w:r>
    </w:hyperlink>
    <w:r w:rsidRPr="00DE7A88">
      <w:rPr>
        <w:rStyle w:val="Hypertextovodkaz"/>
        <w:rFonts w:asciiTheme="minorHAnsi" w:hAnsiTheme="minorHAnsi"/>
        <w:color w:val="auto"/>
        <w:sz w:val="18"/>
        <w:szCs w:val="18"/>
        <w:u w:val="none"/>
      </w:rPr>
      <w:t xml:space="preserve"> </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Style w:val="Hypertextovodkaz"/>
        <w:rFonts w:asciiTheme="minorHAnsi" w:hAnsiTheme="minorHAnsi"/>
        <w:color w:val="auto"/>
        <w:sz w:val="18"/>
        <w:szCs w:val="18"/>
        <w:u w:val="none"/>
      </w:rPr>
      <w:t>Příspěvková organizace Hlavního města Prahy</w:t>
    </w:r>
  </w:p>
  <w:p w:rsidR="00202B88" w:rsidRDefault="00202B88" w:rsidP="0018738A">
    <w:pPr>
      <w:spacing w:after="0"/>
      <w:rPr>
        <w:rStyle w:val="Hypertextovodkaz"/>
        <w:sz w:val="18"/>
        <w:szCs w:val="18"/>
      </w:rPr>
    </w:pPr>
  </w:p>
  <w:p w:rsidR="00202B88" w:rsidRPr="0018738A" w:rsidRDefault="00202B88" w:rsidP="0018738A">
    <w:pPr>
      <w:spacing w:after="0"/>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B88" w:rsidRPr="00DE7A88" w:rsidRDefault="00202B88" w:rsidP="008E5CC8">
    <w:pPr>
      <w:tabs>
        <w:tab w:val="left" w:pos="1134"/>
      </w:tabs>
      <w:spacing w:after="0"/>
      <w:ind w:left="1134"/>
      <w:rPr>
        <w:rFonts w:asciiTheme="minorHAnsi" w:hAnsiTheme="minorHAnsi"/>
        <w:b/>
        <w:caps/>
        <w:sz w:val="18"/>
        <w:szCs w:val="18"/>
      </w:rPr>
    </w:pPr>
    <w:r w:rsidRPr="00DE7A88">
      <w:rPr>
        <w:rFonts w:asciiTheme="minorHAnsi" w:hAnsiTheme="minorHAnsi"/>
        <w:noProof/>
        <w:sz w:val="18"/>
        <w:szCs w:val="18"/>
        <w:lang w:eastAsia="cs-CZ"/>
      </w:rPr>
      <mc:AlternateContent>
        <mc:Choice Requires="wps">
          <w:drawing>
            <wp:anchor distT="0" distB="0" distL="114300" distR="114300" simplePos="0" relativeHeight="251669504" behindDoc="0" locked="0" layoutInCell="1" allowOverlap="1" wp14:anchorId="512EE6D1" wp14:editId="0F59BD5D">
              <wp:simplePos x="0" y="0"/>
              <wp:positionH relativeFrom="column">
                <wp:posOffset>5763260</wp:posOffset>
              </wp:positionH>
              <wp:positionV relativeFrom="paragraph">
                <wp:posOffset>48763</wp:posOffset>
              </wp:positionV>
              <wp:extent cx="415636" cy="368135"/>
              <wp:effectExtent l="0" t="0" r="3810" b="0"/>
              <wp:wrapNone/>
              <wp:docPr id="27" name="Textové pole 27"/>
              <wp:cNvGraphicFramePr/>
              <a:graphic xmlns:a="http://schemas.openxmlformats.org/drawingml/2006/main">
                <a:graphicData uri="http://schemas.microsoft.com/office/word/2010/wordprocessingShape">
                  <wps:wsp>
                    <wps:cNvSpPr txBox="1"/>
                    <wps:spPr>
                      <a:xfrm>
                        <a:off x="0" y="0"/>
                        <a:ext cx="415636"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B88" w:rsidRPr="00DE7A88" w:rsidRDefault="00202B88" w:rsidP="00262CFE">
                          <w:pPr>
                            <w:jc w:val="right"/>
                            <w:rPr>
                              <w:rFonts w:asciiTheme="minorHAnsi" w:hAnsiTheme="minorHAnsi"/>
                            </w:rPr>
                          </w:pPr>
                          <w:r w:rsidRPr="00DE7A88">
                            <w:rPr>
                              <w:rFonts w:asciiTheme="minorHAnsi" w:hAnsiTheme="minorHAnsi"/>
                            </w:rPr>
                            <w:fldChar w:fldCharType="begin"/>
                          </w:r>
                          <w:r w:rsidRPr="00DE7A88">
                            <w:rPr>
                              <w:rFonts w:asciiTheme="minorHAnsi" w:hAnsiTheme="minorHAnsi"/>
                            </w:rPr>
                            <w:instrText>PAGE   \* MERGEFORMAT</w:instrText>
                          </w:r>
                          <w:r w:rsidRPr="00DE7A88">
                            <w:rPr>
                              <w:rFonts w:asciiTheme="minorHAnsi" w:hAnsiTheme="minorHAnsi"/>
                            </w:rPr>
                            <w:fldChar w:fldCharType="separate"/>
                          </w:r>
                          <w:r w:rsidR="008671A4">
                            <w:rPr>
                              <w:rFonts w:asciiTheme="minorHAnsi" w:hAnsiTheme="minorHAnsi"/>
                              <w:noProof/>
                            </w:rPr>
                            <w:t>23</w:t>
                          </w:r>
                          <w:r w:rsidRPr="00DE7A88">
                            <w:rPr>
                              <w:rFonts w:asciiTheme="minorHAnsi" w:hAnsiTheme="minorHAns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7" o:spid="_x0000_s1029" type="#_x0000_t202" style="position:absolute;left:0;text-align:left;margin-left:453.8pt;margin-top:3.85pt;width:32.75pt;height: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" fillcolor="white [3201]" stroked="f" strokeweight=".5pt">
              <v:textbox>
                <w:txbxContent>
                  <w:p w:rsidR="00202B88" w:rsidRPr="00DE7A88" w:rsidRDefault="00202B88" w:rsidP="00262CFE">
                    <w:pPr>
                      <w:jc w:val="right"/>
                      <w:rPr>
                        <w:rFonts w:asciiTheme="minorHAnsi" w:hAnsiTheme="minorHAnsi"/>
                      </w:rPr>
                    </w:pPr>
                    <w:r w:rsidRPr="00DE7A88">
                      <w:rPr>
                        <w:rFonts w:asciiTheme="minorHAnsi" w:hAnsiTheme="minorHAnsi"/>
                      </w:rPr>
                      <w:fldChar w:fldCharType="begin"/>
                    </w:r>
                    <w:r w:rsidRPr="00DE7A88">
                      <w:rPr>
                        <w:rFonts w:asciiTheme="minorHAnsi" w:hAnsiTheme="minorHAnsi"/>
                      </w:rPr>
                      <w:instrText>PAGE   \* MERGEFORMAT</w:instrText>
                    </w:r>
                    <w:r w:rsidRPr="00DE7A88">
                      <w:rPr>
                        <w:rFonts w:asciiTheme="minorHAnsi" w:hAnsiTheme="minorHAnsi"/>
                      </w:rPr>
                      <w:fldChar w:fldCharType="separate"/>
                    </w:r>
                    <w:r w:rsidR="008671A4">
                      <w:rPr>
                        <w:rFonts w:asciiTheme="minorHAnsi" w:hAnsiTheme="minorHAnsi"/>
                        <w:noProof/>
                      </w:rPr>
                      <w:t>23</w:t>
                    </w:r>
                    <w:r w:rsidRPr="00DE7A88">
                      <w:rPr>
                        <w:rFonts w:asciiTheme="minorHAnsi" w:hAnsiTheme="minorHAnsi"/>
                      </w:rPr>
                      <w:fldChar w:fldCharType="end"/>
                    </w:r>
                  </w:p>
                </w:txbxContent>
              </v:textbox>
            </v:shape>
          </w:pict>
        </mc:Fallback>
      </mc:AlternateContent>
    </w:r>
    <w:r w:rsidRPr="00DE7A88">
      <w:rPr>
        <w:rFonts w:asciiTheme="minorHAnsi" w:hAnsiTheme="minorHAnsi"/>
        <w:sz w:val="18"/>
        <w:szCs w:val="18"/>
      </w:rPr>
      <w:t>Tel.: 267 907 111, FAX: 267 910 235</w:t>
    </w:r>
    <w:r w:rsidRPr="00DE7A88">
      <w:rPr>
        <w:rFonts w:asciiTheme="minorHAnsi" w:hAnsiTheme="minorHAnsi"/>
        <w:b/>
        <w:caps/>
        <w:sz w:val="18"/>
        <w:szCs w:val="18"/>
      </w:rPr>
      <w:t xml:space="preserve">,  </w:t>
    </w:r>
    <w:r w:rsidRPr="00DE7A88">
      <w:rPr>
        <w:rStyle w:val="Hypertextovodkaz"/>
        <w:rFonts w:asciiTheme="minorHAnsi" w:hAnsiTheme="minorHAnsi"/>
        <w:color w:val="auto"/>
        <w:sz w:val="18"/>
        <w:szCs w:val="18"/>
        <w:u w:val="none"/>
      </w:rPr>
      <w:t>DS: btgr7mf,</w:t>
    </w:r>
    <w:r w:rsidRPr="00DE7A88">
      <w:rPr>
        <w:rStyle w:val="Hypertextovodkaz"/>
        <w:rFonts w:asciiTheme="minorHAnsi" w:hAnsiTheme="minorHAnsi"/>
        <w:b/>
        <w:color w:val="auto"/>
        <w:sz w:val="18"/>
        <w:szCs w:val="18"/>
        <w:u w:val="none"/>
      </w:rPr>
      <w:t xml:space="preserve">  </w:t>
    </w:r>
    <w:r w:rsidRPr="00DE7A88">
      <w:rPr>
        <w:rFonts w:asciiTheme="minorHAnsi" w:hAnsiTheme="minorHAnsi"/>
        <w:sz w:val="18"/>
        <w:szCs w:val="18"/>
      </w:rPr>
      <w:t>IČ: 70876606</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Fonts w:asciiTheme="minorHAnsi" w:hAnsiTheme="minorHAnsi"/>
        <w:noProof/>
        <w:sz w:val="18"/>
        <w:szCs w:val="18"/>
        <w:lang w:eastAsia="cs-CZ"/>
      </w:rPr>
      <w:drawing>
        <wp:anchor distT="0" distB="0" distL="114300" distR="114300" simplePos="0" relativeHeight="251668480" behindDoc="1" locked="1" layoutInCell="0" allowOverlap="0" wp14:anchorId="00C25FAC" wp14:editId="3BDCF684">
          <wp:simplePos x="0" y="0"/>
          <wp:positionH relativeFrom="column">
            <wp:posOffset>15875</wp:posOffset>
          </wp:positionH>
          <wp:positionV relativeFrom="page">
            <wp:posOffset>9708515</wp:posOffset>
          </wp:positionV>
          <wp:extent cx="511175" cy="511175"/>
          <wp:effectExtent l="0" t="0" r="3175" b="317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P.png"/>
                  <pic:cNvPicPr/>
                </pic:nvPicPr>
                <pic:blipFill>
                  <a:blip r:embed="rId1">
                    <a:extLst>
                      <a:ext uri="{28A0092B-C50C-407E-A947-70E740481C1C}">
                        <a14:useLocalDpi xmlns:a14="http://schemas.microsoft.com/office/drawing/2010/main" val="0"/>
                      </a:ext>
                    </a:extLst>
                  </a:blip>
                  <a:stretch>
                    <a:fillRect/>
                  </a:stretch>
                </pic:blipFill>
                <pic:spPr>
                  <a:xfrm>
                    <a:off x="0" y="0"/>
                    <a:ext cx="511175" cy="511175"/>
                  </a:xfrm>
                  <a:prstGeom prst="rect">
                    <a:avLst/>
                  </a:prstGeom>
                </pic:spPr>
              </pic:pic>
            </a:graphicData>
          </a:graphic>
          <wp14:sizeRelH relativeFrom="margin">
            <wp14:pctWidth>0</wp14:pctWidth>
          </wp14:sizeRelH>
          <wp14:sizeRelV relativeFrom="margin">
            <wp14:pctHeight>0</wp14:pctHeight>
          </wp14:sizeRelV>
        </wp:anchor>
      </w:drawing>
    </w:r>
    <w:r w:rsidRPr="00DE7A88">
      <w:rPr>
        <w:rFonts w:asciiTheme="minorHAnsi" w:hAnsiTheme="minorHAnsi"/>
        <w:sz w:val="18"/>
        <w:szCs w:val="18"/>
      </w:rPr>
      <w:t xml:space="preserve">E-mail: </w:t>
    </w:r>
    <w:hyperlink r:id="rId2" w:history="1">
      <w:r w:rsidRPr="00DE7A88">
        <w:rPr>
          <w:rStyle w:val="Hypertextovodkaz"/>
          <w:rFonts w:asciiTheme="minorHAnsi" w:hAnsiTheme="minorHAnsi"/>
          <w:sz w:val="18"/>
          <w:szCs w:val="18"/>
        </w:rPr>
        <w:t>chodov@seniordomov.cz</w:t>
      </w:r>
    </w:hyperlink>
    <w:r w:rsidRPr="00DE7A88">
      <w:rPr>
        <w:rStyle w:val="Hypertextovodkaz"/>
        <w:rFonts w:asciiTheme="minorHAnsi" w:hAnsiTheme="minorHAnsi"/>
        <w:color w:val="auto"/>
        <w:sz w:val="18"/>
        <w:szCs w:val="18"/>
        <w:u w:val="none"/>
      </w:rPr>
      <w:t xml:space="preserve">; web: </w:t>
    </w:r>
    <w:hyperlink r:id="rId3" w:history="1">
      <w:r w:rsidRPr="00DE7A88">
        <w:rPr>
          <w:rStyle w:val="Hypertextovodkaz"/>
          <w:rFonts w:asciiTheme="minorHAnsi" w:hAnsiTheme="minorHAnsi"/>
          <w:sz w:val="18"/>
          <w:szCs w:val="18"/>
        </w:rPr>
        <w:t>www.seniordomov.cz</w:t>
      </w:r>
    </w:hyperlink>
    <w:r w:rsidRPr="00DE7A88">
      <w:rPr>
        <w:rStyle w:val="Hypertextovodkaz"/>
        <w:rFonts w:asciiTheme="minorHAnsi" w:hAnsiTheme="minorHAnsi"/>
        <w:color w:val="auto"/>
        <w:sz w:val="18"/>
        <w:szCs w:val="18"/>
        <w:u w:val="none"/>
      </w:rPr>
      <w:t xml:space="preserve"> </w:t>
    </w:r>
  </w:p>
  <w:p w:rsidR="00202B88" w:rsidRPr="00DE7A88" w:rsidRDefault="00202B88" w:rsidP="008E5CC8">
    <w:pPr>
      <w:tabs>
        <w:tab w:val="left" w:pos="1134"/>
      </w:tabs>
      <w:spacing w:after="0"/>
      <w:ind w:left="1134"/>
      <w:rPr>
        <w:rStyle w:val="Hypertextovodkaz"/>
        <w:rFonts w:asciiTheme="minorHAnsi" w:hAnsiTheme="minorHAnsi"/>
        <w:color w:val="auto"/>
        <w:sz w:val="18"/>
        <w:szCs w:val="18"/>
        <w:u w:val="none"/>
      </w:rPr>
    </w:pPr>
    <w:r w:rsidRPr="00DE7A88">
      <w:rPr>
        <w:rStyle w:val="Hypertextovodkaz"/>
        <w:rFonts w:asciiTheme="minorHAnsi" w:hAnsiTheme="minorHAnsi"/>
        <w:color w:val="auto"/>
        <w:sz w:val="18"/>
        <w:szCs w:val="18"/>
        <w:u w:val="none"/>
      </w:rPr>
      <w:t>Příspěvková organizace Hlavního města Prahy</w:t>
    </w:r>
  </w:p>
  <w:p w:rsidR="00202B88" w:rsidRDefault="00202B88" w:rsidP="0018738A">
    <w:pPr>
      <w:spacing w:after="0"/>
      <w:rPr>
        <w:rStyle w:val="Hypertextovodkaz"/>
        <w:sz w:val="18"/>
        <w:szCs w:val="18"/>
      </w:rPr>
    </w:pPr>
  </w:p>
  <w:p w:rsidR="00202B88" w:rsidRPr="0018738A" w:rsidRDefault="00202B88" w:rsidP="0018738A">
    <w:pPr>
      <w:spacing w:after="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161" w:rsidRDefault="00961161" w:rsidP="0018738A">
      <w:pPr>
        <w:spacing w:after="0" w:line="240" w:lineRule="auto"/>
      </w:pPr>
      <w:r>
        <w:separator/>
      </w:r>
    </w:p>
  </w:footnote>
  <w:footnote w:type="continuationSeparator" w:id="0">
    <w:p w:rsidR="00961161" w:rsidRDefault="00961161" w:rsidP="00187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B88" w:rsidRDefault="00202B88" w:rsidP="00FE7D48">
    <w:pPr>
      <w:tabs>
        <w:tab w:val="left" w:pos="1701"/>
      </w:tabs>
      <w:spacing w:after="0"/>
      <w:ind w:firstLine="1701"/>
      <w:rPr>
        <w:b/>
        <w:sz w:val="18"/>
        <w:szCs w:val="18"/>
      </w:rPr>
    </w:pPr>
  </w:p>
  <w:p w:rsidR="00202B88" w:rsidRDefault="00202B88" w:rsidP="00FE7D48">
    <w:pPr>
      <w:tabs>
        <w:tab w:val="left" w:pos="1701"/>
      </w:tabs>
      <w:spacing w:after="0"/>
      <w:ind w:firstLine="1701"/>
      <w:rPr>
        <w:b/>
        <w:sz w:val="18"/>
        <w:szCs w:val="18"/>
      </w:rPr>
    </w:pPr>
    <w:r>
      <w:rPr>
        <w:noProof/>
        <w:sz w:val="20"/>
        <w:szCs w:val="18"/>
        <w:lang w:eastAsia="cs-CZ"/>
      </w:rPr>
      <w:drawing>
        <wp:anchor distT="0" distB="0" distL="114300" distR="114300" simplePos="0" relativeHeight="251659264" behindDoc="1" locked="0" layoutInCell="1" allowOverlap="1" wp14:anchorId="302DD7AF" wp14:editId="69B8178F">
          <wp:simplePos x="0" y="0"/>
          <wp:positionH relativeFrom="column">
            <wp:posOffset>-494030</wp:posOffset>
          </wp:positionH>
          <wp:positionV relativeFrom="paragraph">
            <wp:posOffset>146685</wp:posOffset>
          </wp:positionV>
          <wp:extent cx="1101600" cy="720000"/>
          <wp:effectExtent l="0" t="0" r="3810" b="4445"/>
          <wp:wrapNone/>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H.png"/>
                  <pic:cNvPicPr/>
                </pic:nvPicPr>
                <pic:blipFill>
                  <a:blip r:embed="rId1">
                    <a:extLst>
                      <a:ext uri="{28A0092B-C50C-407E-A947-70E740481C1C}">
                        <a14:useLocalDpi xmlns:a14="http://schemas.microsoft.com/office/drawing/2010/main" val="0"/>
                      </a:ext>
                    </a:extLst>
                  </a:blip>
                  <a:stretch>
                    <a:fillRect/>
                  </a:stretch>
                </pic:blipFill>
                <pic:spPr>
                  <a:xfrm>
                    <a:off x="0" y="0"/>
                    <a:ext cx="1101600" cy="720000"/>
                  </a:xfrm>
                  <a:prstGeom prst="rect">
                    <a:avLst/>
                  </a:prstGeom>
                </pic:spPr>
              </pic:pic>
            </a:graphicData>
          </a:graphic>
          <wp14:sizeRelH relativeFrom="page">
            <wp14:pctWidth>0</wp14:pctWidth>
          </wp14:sizeRelH>
          <wp14:sizeRelV relativeFrom="page">
            <wp14:pctHeight>0</wp14:pctHeight>
          </wp14:sizeRelV>
        </wp:anchor>
      </w:drawing>
    </w:r>
  </w:p>
  <w:p w:rsidR="00202B88" w:rsidRDefault="00202B88" w:rsidP="00FE7D48">
    <w:pPr>
      <w:tabs>
        <w:tab w:val="left" w:pos="1701"/>
      </w:tabs>
      <w:spacing w:after="0"/>
      <w:ind w:firstLine="1701"/>
      <w:rPr>
        <w:b/>
        <w:sz w:val="18"/>
        <w:szCs w:val="18"/>
      </w:rPr>
    </w:pPr>
  </w:p>
  <w:p w:rsidR="00202B88" w:rsidRPr="00DE7A88" w:rsidRDefault="00202B88" w:rsidP="007943D6">
    <w:pPr>
      <w:tabs>
        <w:tab w:val="left" w:pos="1134"/>
      </w:tabs>
      <w:spacing w:after="0"/>
      <w:ind w:left="1134"/>
      <w:rPr>
        <w:rFonts w:asciiTheme="minorHAnsi" w:hAnsiTheme="minorHAnsi"/>
        <w:b/>
      </w:rPr>
    </w:pPr>
    <w:r w:rsidRPr="00DE7A88">
      <w:rPr>
        <w:rFonts w:asciiTheme="minorHAnsi" w:hAnsiTheme="minorHAnsi"/>
        <w:b/>
      </w:rPr>
      <w:t>DOMOV PRO SENIORY CHODOV</w:t>
    </w:r>
  </w:p>
  <w:p w:rsidR="00202B88" w:rsidRPr="00DE7A88" w:rsidRDefault="00202B88" w:rsidP="00DE7A88">
    <w:pPr>
      <w:tabs>
        <w:tab w:val="left" w:pos="851"/>
        <w:tab w:val="left" w:pos="1134"/>
      </w:tabs>
      <w:spacing w:after="0"/>
      <w:ind w:left="1134"/>
      <w:rPr>
        <w:rFonts w:asciiTheme="minorHAnsi" w:hAnsiTheme="minorHAnsi"/>
        <w:sz w:val="20"/>
        <w:szCs w:val="18"/>
      </w:rPr>
    </w:pPr>
    <w:r w:rsidRPr="00DE7A88">
      <w:rPr>
        <w:rFonts w:asciiTheme="minorHAnsi" w:hAnsiTheme="minorHAnsi"/>
        <w:sz w:val="20"/>
        <w:szCs w:val="18"/>
      </w:rPr>
      <w:t>Donovalská 2222/31, 149 00 PRAHA 4 – CHODOV</w:t>
    </w:r>
  </w:p>
  <w:p w:rsidR="00202B88" w:rsidRPr="00DE7A88" w:rsidRDefault="00202B88" w:rsidP="00767482">
    <w:pPr>
      <w:tabs>
        <w:tab w:val="left" w:pos="0"/>
      </w:tabs>
      <w:spacing w:after="0"/>
      <w:rPr>
        <w:rFonts w:asciiTheme="minorHAnsi" w:hAnsiTheme="minorHAnsi"/>
        <w:sz w:val="20"/>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B88" w:rsidRDefault="00202B88" w:rsidP="00FE7D48">
    <w:pPr>
      <w:tabs>
        <w:tab w:val="left" w:pos="1701"/>
      </w:tabs>
      <w:spacing w:after="0"/>
      <w:ind w:firstLine="1701"/>
      <w:rPr>
        <w:b/>
        <w:sz w:val="18"/>
        <w:szCs w:val="18"/>
      </w:rPr>
    </w:pPr>
    <w:r>
      <w:rPr>
        <w:noProof/>
        <w:sz w:val="20"/>
        <w:szCs w:val="18"/>
        <w:lang w:eastAsia="cs-CZ"/>
      </w:rPr>
      <w:drawing>
        <wp:anchor distT="0" distB="0" distL="114300" distR="114300" simplePos="0" relativeHeight="251671552" behindDoc="1" locked="0" layoutInCell="1" allowOverlap="1" wp14:anchorId="57CB516F" wp14:editId="2DFFE771">
          <wp:simplePos x="0" y="0"/>
          <wp:positionH relativeFrom="column">
            <wp:posOffset>-494030</wp:posOffset>
          </wp:positionH>
          <wp:positionV relativeFrom="paragraph">
            <wp:posOffset>146685</wp:posOffset>
          </wp:positionV>
          <wp:extent cx="1101600" cy="720000"/>
          <wp:effectExtent l="0" t="0" r="3810" b="4445"/>
          <wp:wrapNone/>
          <wp:docPr id="8"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H.png"/>
                  <pic:cNvPicPr/>
                </pic:nvPicPr>
                <pic:blipFill>
                  <a:blip r:embed="rId1">
                    <a:extLst>
                      <a:ext uri="{28A0092B-C50C-407E-A947-70E740481C1C}">
                        <a14:useLocalDpi xmlns:a14="http://schemas.microsoft.com/office/drawing/2010/main" val="0"/>
                      </a:ext>
                    </a:extLst>
                  </a:blip>
                  <a:stretch>
                    <a:fillRect/>
                  </a:stretch>
                </pic:blipFill>
                <pic:spPr>
                  <a:xfrm>
                    <a:off x="0" y="0"/>
                    <a:ext cx="1101600" cy="720000"/>
                  </a:xfrm>
                  <a:prstGeom prst="rect">
                    <a:avLst/>
                  </a:prstGeom>
                </pic:spPr>
              </pic:pic>
            </a:graphicData>
          </a:graphic>
          <wp14:sizeRelH relativeFrom="page">
            <wp14:pctWidth>0</wp14:pctWidth>
          </wp14:sizeRelH>
          <wp14:sizeRelV relativeFrom="page">
            <wp14:pctHeight>0</wp14:pctHeight>
          </wp14:sizeRelV>
        </wp:anchor>
      </w:drawing>
    </w:r>
  </w:p>
  <w:p w:rsidR="00202B88" w:rsidRDefault="00202B88" w:rsidP="00FE7D48">
    <w:pPr>
      <w:tabs>
        <w:tab w:val="left" w:pos="1701"/>
      </w:tabs>
      <w:spacing w:after="0"/>
      <w:ind w:firstLine="1701"/>
      <w:rPr>
        <w:b/>
        <w:sz w:val="18"/>
        <w:szCs w:val="18"/>
      </w:rPr>
    </w:pPr>
  </w:p>
  <w:p w:rsidR="00202B88" w:rsidRPr="00DE7A88" w:rsidRDefault="00202B88" w:rsidP="007943D6">
    <w:pPr>
      <w:tabs>
        <w:tab w:val="left" w:pos="1134"/>
      </w:tabs>
      <w:spacing w:after="0"/>
      <w:ind w:left="1134"/>
      <w:rPr>
        <w:rFonts w:asciiTheme="minorHAnsi" w:hAnsiTheme="minorHAnsi"/>
        <w:b/>
      </w:rPr>
    </w:pPr>
    <w:r w:rsidRPr="00DE7A88">
      <w:rPr>
        <w:rFonts w:asciiTheme="minorHAnsi" w:hAnsiTheme="minorHAnsi"/>
        <w:b/>
      </w:rPr>
      <w:t>DOMOV PRO SENIORY CHODOV</w:t>
    </w:r>
  </w:p>
  <w:p w:rsidR="00202B88" w:rsidRPr="00DE7A88" w:rsidRDefault="00202B88" w:rsidP="007943D6">
    <w:pPr>
      <w:tabs>
        <w:tab w:val="left" w:pos="851"/>
        <w:tab w:val="left" w:pos="1134"/>
      </w:tabs>
      <w:spacing w:after="0"/>
      <w:ind w:left="1134"/>
      <w:rPr>
        <w:rFonts w:asciiTheme="minorHAnsi" w:hAnsiTheme="minorHAnsi"/>
        <w:sz w:val="20"/>
        <w:szCs w:val="18"/>
      </w:rPr>
    </w:pPr>
    <w:r w:rsidRPr="00DE7A88">
      <w:rPr>
        <w:rFonts w:asciiTheme="minorHAnsi" w:hAnsiTheme="minorHAnsi"/>
        <w:sz w:val="20"/>
        <w:szCs w:val="18"/>
      </w:rPr>
      <w:t>Donovalská 2222/31, 149 00 PRAHA 4 – CHODOV</w:t>
    </w:r>
  </w:p>
  <w:p w:rsidR="00202B88" w:rsidRPr="00DE7A88" w:rsidRDefault="00202B88" w:rsidP="00767482">
    <w:pPr>
      <w:tabs>
        <w:tab w:val="left" w:pos="0"/>
      </w:tabs>
      <w:spacing w:after="0"/>
      <w:rPr>
        <w:rFonts w:asciiTheme="minorHAnsi" w:hAnsiTheme="minorHAnsi"/>
        <w:sz w:val="20"/>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B88" w:rsidRDefault="00202B88" w:rsidP="00FE7D48">
    <w:pPr>
      <w:tabs>
        <w:tab w:val="left" w:pos="1701"/>
      </w:tabs>
      <w:spacing w:after="0"/>
      <w:ind w:firstLine="1701"/>
      <w:rPr>
        <w:b/>
        <w:sz w:val="18"/>
        <w:szCs w:val="18"/>
      </w:rPr>
    </w:pPr>
  </w:p>
  <w:p w:rsidR="00202B88" w:rsidRDefault="00202B88" w:rsidP="00FE7D48">
    <w:pPr>
      <w:tabs>
        <w:tab w:val="left" w:pos="1701"/>
      </w:tabs>
      <w:spacing w:after="0"/>
      <w:ind w:firstLine="1701"/>
      <w:rPr>
        <w:b/>
        <w:sz w:val="18"/>
        <w:szCs w:val="18"/>
      </w:rPr>
    </w:pPr>
    <w:r>
      <w:rPr>
        <w:noProof/>
        <w:sz w:val="20"/>
        <w:szCs w:val="18"/>
        <w:lang w:eastAsia="cs-CZ"/>
      </w:rPr>
      <w:drawing>
        <wp:anchor distT="0" distB="0" distL="114300" distR="114300" simplePos="0" relativeHeight="251673600" behindDoc="1" locked="0" layoutInCell="1" allowOverlap="1" wp14:anchorId="6909DBAA" wp14:editId="3A3CFFD2">
          <wp:simplePos x="0" y="0"/>
          <wp:positionH relativeFrom="column">
            <wp:posOffset>-494030</wp:posOffset>
          </wp:positionH>
          <wp:positionV relativeFrom="paragraph">
            <wp:posOffset>146685</wp:posOffset>
          </wp:positionV>
          <wp:extent cx="1101600" cy="720000"/>
          <wp:effectExtent l="0" t="0" r="3810" b="4445"/>
          <wp:wrapNone/>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H.png"/>
                  <pic:cNvPicPr/>
                </pic:nvPicPr>
                <pic:blipFill>
                  <a:blip r:embed="rId1">
                    <a:extLst>
                      <a:ext uri="{28A0092B-C50C-407E-A947-70E740481C1C}">
                        <a14:useLocalDpi xmlns:a14="http://schemas.microsoft.com/office/drawing/2010/main" val="0"/>
                      </a:ext>
                    </a:extLst>
                  </a:blip>
                  <a:stretch>
                    <a:fillRect/>
                  </a:stretch>
                </pic:blipFill>
                <pic:spPr>
                  <a:xfrm>
                    <a:off x="0" y="0"/>
                    <a:ext cx="1101600" cy="720000"/>
                  </a:xfrm>
                  <a:prstGeom prst="rect">
                    <a:avLst/>
                  </a:prstGeom>
                </pic:spPr>
              </pic:pic>
            </a:graphicData>
          </a:graphic>
          <wp14:sizeRelH relativeFrom="page">
            <wp14:pctWidth>0</wp14:pctWidth>
          </wp14:sizeRelH>
          <wp14:sizeRelV relativeFrom="page">
            <wp14:pctHeight>0</wp14:pctHeight>
          </wp14:sizeRelV>
        </wp:anchor>
      </w:drawing>
    </w:r>
  </w:p>
  <w:p w:rsidR="00202B88" w:rsidRDefault="00202B88" w:rsidP="00FE7D48">
    <w:pPr>
      <w:tabs>
        <w:tab w:val="left" w:pos="1701"/>
      </w:tabs>
      <w:spacing w:after="0"/>
      <w:ind w:firstLine="1701"/>
      <w:rPr>
        <w:b/>
        <w:sz w:val="18"/>
        <w:szCs w:val="18"/>
      </w:rPr>
    </w:pPr>
  </w:p>
  <w:p w:rsidR="00202B88" w:rsidRPr="00DE7A88" w:rsidRDefault="00202B88" w:rsidP="007943D6">
    <w:pPr>
      <w:tabs>
        <w:tab w:val="left" w:pos="1134"/>
      </w:tabs>
      <w:spacing w:after="0"/>
      <w:ind w:left="1134"/>
      <w:rPr>
        <w:rFonts w:asciiTheme="minorHAnsi" w:hAnsiTheme="minorHAnsi"/>
        <w:b/>
      </w:rPr>
    </w:pPr>
    <w:r w:rsidRPr="00DE7A88">
      <w:rPr>
        <w:rFonts w:asciiTheme="minorHAnsi" w:hAnsiTheme="minorHAnsi"/>
        <w:b/>
      </w:rPr>
      <w:t>DOMOV PRO SENIORY CHODOV</w:t>
    </w:r>
  </w:p>
  <w:p w:rsidR="00202B88" w:rsidRPr="00DE7A88" w:rsidRDefault="00202B88" w:rsidP="007943D6">
    <w:pPr>
      <w:tabs>
        <w:tab w:val="left" w:pos="851"/>
        <w:tab w:val="left" w:pos="1134"/>
      </w:tabs>
      <w:spacing w:after="0"/>
      <w:ind w:left="1134"/>
      <w:rPr>
        <w:rFonts w:asciiTheme="minorHAnsi" w:hAnsiTheme="minorHAnsi"/>
        <w:sz w:val="20"/>
        <w:szCs w:val="18"/>
      </w:rPr>
    </w:pPr>
    <w:r w:rsidRPr="00DE7A88">
      <w:rPr>
        <w:rFonts w:asciiTheme="minorHAnsi" w:hAnsiTheme="minorHAnsi"/>
        <w:sz w:val="20"/>
        <w:szCs w:val="18"/>
      </w:rPr>
      <w:t>Donovalská 2222/31, 149 00 PRAHA 4 – CHODOV</w:t>
    </w:r>
  </w:p>
  <w:p w:rsidR="00202B88" w:rsidRPr="00DE7A88" w:rsidRDefault="00202B88" w:rsidP="00767482">
    <w:pPr>
      <w:tabs>
        <w:tab w:val="left" w:pos="0"/>
      </w:tabs>
      <w:spacing w:after="0"/>
      <w:rPr>
        <w:rFonts w:asciiTheme="minorHAnsi" w:hAnsiTheme="minorHAnsi"/>
        <w:sz w:val="20"/>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2FEA"/>
    <w:multiLevelType w:val="hybridMultilevel"/>
    <w:tmpl w:val="B5E0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E9E656C"/>
    <w:multiLevelType w:val="hybridMultilevel"/>
    <w:tmpl w:val="AC6AD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F8562F7"/>
    <w:multiLevelType w:val="hybridMultilevel"/>
    <w:tmpl w:val="DE4C83F2"/>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26BB0742"/>
    <w:multiLevelType w:val="hybridMultilevel"/>
    <w:tmpl w:val="FC5E4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BD13B9C"/>
    <w:multiLevelType w:val="hybridMultilevel"/>
    <w:tmpl w:val="18B8D2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012522B"/>
    <w:multiLevelType w:val="hybridMultilevel"/>
    <w:tmpl w:val="FC5E4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CBC2FB5"/>
    <w:multiLevelType w:val="hybridMultilevel"/>
    <w:tmpl w:val="A0BCC18A"/>
    <w:lvl w:ilvl="0" w:tplc="813EC034">
      <w:start w:val="3"/>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
    <w:nsid w:val="4071735B"/>
    <w:multiLevelType w:val="hybridMultilevel"/>
    <w:tmpl w:val="5C42B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0CD33B9"/>
    <w:multiLevelType w:val="hybridMultilevel"/>
    <w:tmpl w:val="DF9AB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4401E87"/>
    <w:multiLevelType w:val="hybridMultilevel"/>
    <w:tmpl w:val="8A88176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nsid w:val="49271F07"/>
    <w:multiLevelType w:val="hybridMultilevel"/>
    <w:tmpl w:val="1C1CA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BA657BC"/>
    <w:multiLevelType w:val="hybridMultilevel"/>
    <w:tmpl w:val="1DB2B0C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E3975E9"/>
    <w:multiLevelType w:val="hybridMultilevel"/>
    <w:tmpl w:val="76AC0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6CA3113"/>
    <w:multiLevelType w:val="hybridMultilevel"/>
    <w:tmpl w:val="FC5E4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852690E"/>
    <w:multiLevelType w:val="hybridMultilevel"/>
    <w:tmpl w:val="81A89F82"/>
    <w:lvl w:ilvl="0" w:tplc="DA220036">
      <w:start w:val="3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AAE39F5"/>
    <w:multiLevelType w:val="multilevel"/>
    <w:tmpl w:val="B3CAF112"/>
    <w:lvl w:ilvl="0">
      <w:start w:val="1"/>
      <w:numFmt w:val="decimal"/>
      <w:pStyle w:val="Nadpis1"/>
      <w:lvlText w:val="%1"/>
      <w:lvlJc w:val="left"/>
      <w:pPr>
        <w:ind w:left="4827" w:hanging="432"/>
      </w:pPr>
    </w:lvl>
    <w:lvl w:ilvl="1">
      <w:start w:val="1"/>
      <w:numFmt w:val="decimal"/>
      <w:pStyle w:val="Nadpis2"/>
      <w:lvlText w:val="%1.%2"/>
      <w:lvlJc w:val="left"/>
      <w:pPr>
        <w:ind w:left="576" w:hanging="576"/>
      </w:pPr>
      <w:rPr>
        <w:rFonts w:asciiTheme="minorHAnsi" w:hAnsiTheme="minorHAnsi" w:hint="default"/>
        <w:sz w:val="26"/>
        <w:szCs w:val="26"/>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nsid w:val="7DDB073D"/>
    <w:multiLevelType w:val="multilevel"/>
    <w:tmpl w:val="BAAE38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F6474A3"/>
    <w:multiLevelType w:val="hybridMultilevel"/>
    <w:tmpl w:val="DC648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6"/>
  </w:num>
  <w:num w:numId="4">
    <w:abstractNumId w:val="10"/>
  </w:num>
  <w:num w:numId="5">
    <w:abstractNumId w:val="15"/>
  </w:num>
  <w:num w:numId="6">
    <w:abstractNumId w:val="0"/>
  </w:num>
  <w:num w:numId="7">
    <w:abstractNumId w:val="1"/>
  </w:num>
  <w:num w:numId="8">
    <w:abstractNumId w:val="12"/>
  </w:num>
  <w:num w:numId="9">
    <w:abstractNumId w:val="4"/>
  </w:num>
  <w:num w:numId="10">
    <w:abstractNumId w:val="8"/>
  </w:num>
  <w:num w:numId="11">
    <w:abstractNumId w:val="11"/>
  </w:num>
  <w:num w:numId="12">
    <w:abstractNumId w:val="2"/>
  </w:num>
  <w:num w:numId="13">
    <w:abstractNumId w:val="9"/>
  </w:num>
  <w:num w:numId="14">
    <w:abstractNumId w:val="15"/>
  </w:num>
  <w:num w:numId="15">
    <w:abstractNumId w:val="15"/>
  </w:num>
  <w:num w:numId="16">
    <w:abstractNumId w:val="15"/>
  </w:num>
  <w:num w:numId="17">
    <w:abstractNumId w:val="7"/>
  </w:num>
  <w:num w:numId="18">
    <w:abstractNumId w:val="13"/>
  </w:num>
  <w:num w:numId="19">
    <w:abstractNumId w:val="5"/>
  </w:num>
  <w:num w:numId="20">
    <w:abstractNumId w:val="3"/>
  </w:num>
  <w:num w:numId="21">
    <w:abstractNumId w:val="17"/>
  </w:num>
  <w:num w:numId="22">
    <w:abstractNumId w:val="14"/>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73"/>
    <w:rsid w:val="0001368A"/>
    <w:rsid w:val="0002007B"/>
    <w:rsid w:val="00025CD2"/>
    <w:rsid w:val="00030942"/>
    <w:rsid w:val="000359FC"/>
    <w:rsid w:val="000439B7"/>
    <w:rsid w:val="000578D4"/>
    <w:rsid w:val="00062757"/>
    <w:rsid w:val="00070ECC"/>
    <w:rsid w:val="00074107"/>
    <w:rsid w:val="00080017"/>
    <w:rsid w:val="00083935"/>
    <w:rsid w:val="000A6E69"/>
    <w:rsid w:val="000C2645"/>
    <w:rsid w:val="000C6779"/>
    <w:rsid w:val="000D136B"/>
    <w:rsid w:val="000E2444"/>
    <w:rsid w:val="000F0A79"/>
    <w:rsid w:val="001062F9"/>
    <w:rsid w:val="001143A3"/>
    <w:rsid w:val="00133142"/>
    <w:rsid w:val="00137593"/>
    <w:rsid w:val="0015711E"/>
    <w:rsid w:val="001676B6"/>
    <w:rsid w:val="00172A18"/>
    <w:rsid w:val="00173683"/>
    <w:rsid w:val="0018738A"/>
    <w:rsid w:val="001B6358"/>
    <w:rsid w:val="001B7D90"/>
    <w:rsid w:val="001C43E2"/>
    <w:rsid w:val="001C69AE"/>
    <w:rsid w:val="001D16FB"/>
    <w:rsid w:val="001E2B03"/>
    <w:rsid w:val="001F0E73"/>
    <w:rsid w:val="00202B88"/>
    <w:rsid w:val="0021601B"/>
    <w:rsid w:val="002203C1"/>
    <w:rsid w:val="002304AD"/>
    <w:rsid w:val="002325E1"/>
    <w:rsid w:val="0023529E"/>
    <w:rsid w:val="00236FA4"/>
    <w:rsid w:val="00257150"/>
    <w:rsid w:val="00262CFE"/>
    <w:rsid w:val="0027244A"/>
    <w:rsid w:val="002733D3"/>
    <w:rsid w:val="00283C2A"/>
    <w:rsid w:val="002862B7"/>
    <w:rsid w:val="00292F6B"/>
    <w:rsid w:val="00293EB2"/>
    <w:rsid w:val="00297768"/>
    <w:rsid w:val="002D01D7"/>
    <w:rsid w:val="002F4116"/>
    <w:rsid w:val="003415E5"/>
    <w:rsid w:val="0034550F"/>
    <w:rsid w:val="00347875"/>
    <w:rsid w:val="0035145A"/>
    <w:rsid w:val="00353005"/>
    <w:rsid w:val="00365C6D"/>
    <w:rsid w:val="00365D70"/>
    <w:rsid w:val="00373476"/>
    <w:rsid w:val="00390BB4"/>
    <w:rsid w:val="003B6D79"/>
    <w:rsid w:val="003D097D"/>
    <w:rsid w:val="003D0B8B"/>
    <w:rsid w:val="003D30D1"/>
    <w:rsid w:val="004031AA"/>
    <w:rsid w:val="0042392B"/>
    <w:rsid w:val="00431554"/>
    <w:rsid w:val="004337D0"/>
    <w:rsid w:val="00437471"/>
    <w:rsid w:val="0044689B"/>
    <w:rsid w:val="00446F8B"/>
    <w:rsid w:val="00462621"/>
    <w:rsid w:val="00471BF1"/>
    <w:rsid w:val="004747E9"/>
    <w:rsid w:val="00474E5A"/>
    <w:rsid w:val="0048286C"/>
    <w:rsid w:val="0048465F"/>
    <w:rsid w:val="00492F64"/>
    <w:rsid w:val="00496C12"/>
    <w:rsid w:val="004A5B02"/>
    <w:rsid w:val="004C27CD"/>
    <w:rsid w:val="004C5676"/>
    <w:rsid w:val="004D13F0"/>
    <w:rsid w:val="004D1F00"/>
    <w:rsid w:val="004D3878"/>
    <w:rsid w:val="004E3CA1"/>
    <w:rsid w:val="004F6114"/>
    <w:rsid w:val="00523268"/>
    <w:rsid w:val="00534933"/>
    <w:rsid w:val="00537292"/>
    <w:rsid w:val="00540DF3"/>
    <w:rsid w:val="00554E61"/>
    <w:rsid w:val="005605F6"/>
    <w:rsid w:val="00562FFA"/>
    <w:rsid w:val="0056303D"/>
    <w:rsid w:val="005A08E5"/>
    <w:rsid w:val="005B3327"/>
    <w:rsid w:val="005B52FF"/>
    <w:rsid w:val="005C4711"/>
    <w:rsid w:val="005D4877"/>
    <w:rsid w:val="005D66EC"/>
    <w:rsid w:val="005E5CCB"/>
    <w:rsid w:val="005F5783"/>
    <w:rsid w:val="0061451E"/>
    <w:rsid w:val="00630F1E"/>
    <w:rsid w:val="00634D4E"/>
    <w:rsid w:val="006608B1"/>
    <w:rsid w:val="00661CD0"/>
    <w:rsid w:val="0066762A"/>
    <w:rsid w:val="00675058"/>
    <w:rsid w:val="00677E80"/>
    <w:rsid w:val="006817CC"/>
    <w:rsid w:val="006917EA"/>
    <w:rsid w:val="00693939"/>
    <w:rsid w:val="006A72FE"/>
    <w:rsid w:val="006B4053"/>
    <w:rsid w:val="006D461C"/>
    <w:rsid w:val="00700266"/>
    <w:rsid w:val="007036F8"/>
    <w:rsid w:val="00734749"/>
    <w:rsid w:val="00750C2F"/>
    <w:rsid w:val="00757F32"/>
    <w:rsid w:val="007629D9"/>
    <w:rsid w:val="007655BE"/>
    <w:rsid w:val="00767482"/>
    <w:rsid w:val="0077101F"/>
    <w:rsid w:val="00773B52"/>
    <w:rsid w:val="007943D6"/>
    <w:rsid w:val="007B5918"/>
    <w:rsid w:val="007C30B2"/>
    <w:rsid w:val="007C4DCF"/>
    <w:rsid w:val="007C5FD4"/>
    <w:rsid w:val="007D441B"/>
    <w:rsid w:val="007F469A"/>
    <w:rsid w:val="007F4ABA"/>
    <w:rsid w:val="00814C6E"/>
    <w:rsid w:val="008314A6"/>
    <w:rsid w:val="008408BB"/>
    <w:rsid w:val="00842D33"/>
    <w:rsid w:val="008457B0"/>
    <w:rsid w:val="008604FC"/>
    <w:rsid w:val="00865101"/>
    <w:rsid w:val="008671A4"/>
    <w:rsid w:val="00873FB0"/>
    <w:rsid w:val="0087594B"/>
    <w:rsid w:val="00876967"/>
    <w:rsid w:val="00893B8E"/>
    <w:rsid w:val="008A16CF"/>
    <w:rsid w:val="008B0D34"/>
    <w:rsid w:val="008C4073"/>
    <w:rsid w:val="008D5B76"/>
    <w:rsid w:val="008E115D"/>
    <w:rsid w:val="008E5CC8"/>
    <w:rsid w:val="008F61C2"/>
    <w:rsid w:val="00900DE2"/>
    <w:rsid w:val="00933A15"/>
    <w:rsid w:val="0094203B"/>
    <w:rsid w:val="0095363C"/>
    <w:rsid w:val="00961161"/>
    <w:rsid w:val="0096240E"/>
    <w:rsid w:val="00977A94"/>
    <w:rsid w:val="00983903"/>
    <w:rsid w:val="00986E03"/>
    <w:rsid w:val="00990239"/>
    <w:rsid w:val="009A1786"/>
    <w:rsid w:val="009A28E1"/>
    <w:rsid w:val="009B24AF"/>
    <w:rsid w:val="009C21BE"/>
    <w:rsid w:val="009C26C2"/>
    <w:rsid w:val="009D2FAD"/>
    <w:rsid w:val="009D41D3"/>
    <w:rsid w:val="009E4357"/>
    <w:rsid w:val="009E67AC"/>
    <w:rsid w:val="009F0253"/>
    <w:rsid w:val="00A05FBB"/>
    <w:rsid w:val="00A14638"/>
    <w:rsid w:val="00A147FC"/>
    <w:rsid w:val="00A16D01"/>
    <w:rsid w:val="00A3508E"/>
    <w:rsid w:val="00A364E2"/>
    <w:rsid w:val="00A41198"/>
    <w:rsid w:val="00A55652"/>
    <w:rsid w:val="00A74072"/>
    <w:rsid w:val="00A75393"/>
    <w:rsid w:val="00A84BBD"/>
    <w:rsid w:val="00AA296B"/>
    <w:rsid w:val="00AA55F2"/>
    <w:rsid w:val="00AB354C"/>
    <w:rsid w:val="00AB76CF"/>
    <w:rsid w:val="00AB7CBB"/>
    <w:rsid w:val="00AC50D4"/>
    <w:rsid w:val="00AE6DA4"/>
    <w:rsid w:val="00AF2C08"/>
    <w:rsid w:val="00B02036"/>
    <w:rsid w:val="00B058AB"/>
    <w:rsid w:val="00B110A5"/>
    <w:rsid w:val="00B16532"/>
    <w:rsid w:val="00B319C1"/>
    <w:rsid w:val="00B44B73"/>
    <w:rsid w:val="00B465EB"/>
    <w:rsid w:val="00B5199E"/>
    <w:rsid w:val="00B6417E"/>
    <w:rsid w:val="00B87321"/>
    <w:rsid w:val="00B94EA1"/>
    <w:rsid w:val="00BA1E7F"/>
    <w:rsid w:val="00BA5A10"/>
    <w:rsid w:val="00BC3477"/>
    <w:rsid w:val="00BC5BA5"/>
    <w:rsid w:val="00BD0CEC"/>
    <w:rsid w:val="00BD6ABC"/>
    <w:rsid w:val="00C07933"/>
    <w:rsid w:val="00C14DA3"/>
    <w:rsid w:val="00C34A2D"/>
    <w:rsid w:val="00C4451A"/>
    <w:rsid w:val="00C44DD3"/>
    <w:rsid w:val="00C702AF"/>
    <w:rsid w:val="00C72655"/>
    <w:rsid w:val="00C82718"/>
    <w:rsid w:val="00C85483"/>
    <w:rsid w:val="00C94F66"/>
    <w:rsid w:val="00CB340B"/>
    <w:rsid w:val="00CB4B01"/>
    <w:rsid w:val="00CC76C8"/>
    <w:rsid w:val="00CF21F0"/>
    <w:rsid w:val="00CF7526"/>
    <w:rsid w:val="00D06C2B"/>
    <w:rsid w:val="00D10000"/>
    <w:rsid w:val="00D14C7A"/>
    <w:rsid w:val="00D17B98"/>
    <w:rsid w:val="00D203DF"/>
    <w:rsid w:val="00D266F6"/>
    <w:rsid w:val="00D2724E"/>
    <w:rsid w:val="00D37753"/>
    <w:rsid w:val="00D467A3"/>
    <w:rsid w:val="00D5010A"/>
    <w:rsid w:val="00D503CF"/>
    <w:rsid w:val="00D57091"/>
    <w:rsid w:val="00D6033D"/>
    <w:rsid w:val="00D64903"/>
    <w:rsid w:val="00D66CAE"/>
    <w:rsid w:val="00D727F5"/>
    <w:rsid w:val="00D94941"/>
    <w:rsid w:val="00D94E85"/>
    <w:rsid w:val="00DA440A"/>
    <w:rsid w:val="00DA7E35"/>
    <w:rsid w:val="00DB1391"/>
    <w:rsid w:val="00DC4C7D"/>
    <w:rsid w:val="00DD055E"/>
    <w:rsid w:val="00DD0710"/>
    <w:rsid w:val="00DD4E81"/>
    <w:rsid w:val="00DE7A88"/>
    <w:rsid w:val="00DF0D37"/>
    <w:rsid w:val="00E04977"/>
    <w:rsid w:val="00E31BA2"/>
    <w:rsid w:val="00E6674E"/>
    <w:rsid w:val="00E67B56"/>
    <w:rsid w:val="00E83AB4"/>
    <w:rsid w:val="00E97E6A"/>
    <w:rsid w:val="00EA141A"/>
    <w:rsid w:val="00EA1C2C"/>
    <w:rsid w:val="00EA3BF6"/>
    <w:rsid w:val="00EA5933"/>
    <w:rsid w:val="00EC3F14"/>
    <w:rsid w:val="00EC43BF"/>
    <w:rsid w:val="00EE4C96"/>
    <w:rsid w:val="00EF0F2D"/>
    <w:rsid w:val="00EF507F"/>
    <w:rsid w:val="00F025FB"/>
    <w:rsid w:val="00F032D2"/>
    <w:rsid w:val="00F207B7"/>
    <w:rsid w:val="00F51570"/>
    <w:rsid w:val="00F83E39"/>
    <w:rsid w:val="00F86D21"/>
    <w:rsid w:val="00FC6DA9"/>
    <w:rsid w:val="00FD42C1"/>
    <w:rsid w:val="00FD4489"/>
    <w:rsid w:val="00FE7D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C4073"/>
    <w:pPr>
      <w:spacing w:line="360" w:lineRule="auto"/>
      <w:jc w:val="both"/>
    </w:pPr>
    <w:rPr>
      <w:rFonts w:ascii="Times New Roman" w:eastAsiaTheme="minorHAnsi" w:hAnsi="Times New Roman"/>
      <w:sz w:val="24"/>
      <w:lang w:eastAsia="en-US"/>
    </w:rPr>
  </w:style>
  <w:style w:type="paragraph" w:styleId="Nadpis1">
    <w:name w:val="heading 1"/>
    <w:basedOn w:val="Normln"/>
    <w:next w:val="Normln"/>
    <w:link w:val="Nadpis1Char"/>
    <w:uiPriority w:val="9"/>
    <w:qFormat/>
    <w:rsid w:val="0027244A"/>
    <w:pPr>
      <w:keepNext/>
      <w:keepLines/>
      <w:numPr>
        <w:numId w:val="1"/>
      </w:numPr>
      <w:spacing w:before="480" w:after="0"/>
      <w:outlineLvl w:val="0"/>
    </w:pPr>
    <w:rPr>
      <w:rFonts w:ascii="Calibri" w:eastAsiaTheme="majorEastAsia" w:hAnsi="Calibri" w:cstheme="majorBidi"/>
      <w:b/>
      <w:bCs/>
      <w:sz w:val="28"/>
      <w:szCs w:val="28"/>
    </w:rPr>
  </w:style>
  <w:style w:type="paragraph" w:styleId="Nadpis2">
    <w:name w:val="heading 2"/>
    <w:basedOn w:val="Normln"/>
    <w:next w:val="Normln"/>
    <w:link w:val="Nadpis2Char"/>
    <w:uiPriority w:val="9"/>
    <w:unhideWhenUsed/>
    <w:qFormat/>
    <w:rsid w:val="008C4073"/>
    <w:pPr>
      <w:keepNext/>
      <w:keepLines/>
      <w:numPr>
        <w:ilvl w:val="1"/>
        <w:numId w:val="1"/>
      </w:numPr>
      <w:spacing w:before="200" w:after="0"/>
      <w:outlineLvl w:val="1"/>
    </w:pPr>
    <w:rPr>
      <w:rFonts w:eastAsiaTheme="majorEastAsia" w:cstheme="majorBidi"/>
      <w:b/>
      <w:bCs/>
      <w:sz w:val="26"/>
      <w:szCs w:val="26"/>
    </w:rPr>
  </w:style>
  <w:style w:type="paragraph" w:styleId="Nadpis3">
    <w:name w:val="heading 3"/>
    <w:basedOn w:val="Normln"/>
    <w:next w:val="Normln"/>
    <w:link w:val="Nadpis3Char"/>
    <w:uiPriority w:val="9"/>
    <w:semiHidden/>
    <w:unhideWhenUsed/>
    <w:qFormat/>
    <w:rsid w:val="008C407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8C407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8C407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C407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C407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C407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C407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A556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A55652"/>
    <w:rPr>
      <w:color w:val="0000FF"/>
      <w:u w:val="single"/>
    </w:rPr>
  </w:style>
  <w:style w:type="paragraph" w:styleId="Textbubliny">
    <w:name w:val="Balloon Text"/>
    <w:basedOn w:val="Normln"/>
    <w:link w:val="TextbublinyChar"/>
    <w:uiPriority w:val="99"/>
    <w:semiHidden/>
    <w:unhideWhenUsed/>
    <w:rsid w:val="00A556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5652"/>
    <w:rPr>
      <w:rFonts w:ascii="Tahoma" w:hAnsi="Tahoma" w:cs="Tahoma"/>
      <w:sz w:val="16"/>
      <w:szCs w:val="16"/>
    </w:rPr>
  </w:style>
  <w:style w:type="paragraph" w:styleId="Zhlav">
    <w:name w:val="header"/>
    <w:basedOn w:val="Normln"/>
    <w:link w:val="ZhlavChar"/>
    <w:uiPriority w:val="99"/>
    <w:unhideWhenUsed/>
    <w:rsid w:val="0018738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8738A"/>
  </w:style>
  <w:style w:type="paragraph" w:styleId="Zpat">
    <w:name w:val="footer"/>
    <w:basedOn w:val="Normln"/>
    <w:link w:val="ZpatChar"/>
    <w:uiPriority w:val="99"/>
    <w:unhideWhenUsed/>
    <w:rsid w:val="0018738A"/>
    <w:pPr>
      <w:tabs>
        <w:tab w:val="center" w:pos="4536"/>
        <w:tab w:val="right" w:pos="9072"/>
      </w:tabs>
      <w:spacing w:after="0" w:line="240" w:lineRule="auto"/>
    </w:pPr>
  </w:style>
  <w:style w:type="character" w:customStyle="1" w:styleId="ZpatChar">
    <w:name w:val="Zápatí Char"/>
    <w:basedOn w:val="Standardnpsmoodstavce"/>
    <w:link w:val="Zpat"/>
    <w:uiPriority w:val="99"/>
    <w:rsid w:val="0018738A"/>
  </w:style>
  <w:style w:type="paragraph" w:styleId="Odstavecseseznamem">
    <w:name w:val="List Paragraph"/>
    <w:basedOn w:val="Normln"/>
    <w:uiPriority w:val="34"/>
    <w:qFormat/>
    <w:rsid w:val="00137593"/>
    <w:pPr>
      <w:ind w:left="720"/>
      <w:contextualSpacing/>
    </w:pPr>
  </w:style>
  <w:style w:type="character" w:styleId="Siln">
    <w:name w:val="Strong"/>
    <w:basedOn w:val="Standardnpsmoodstavce"/>
    <w:uiPriority w:val="22"/>
    <w:qFormat/>
    <w:rsid w:val="004A5B02"/>
    <w:rPr>
      <w:b/>
      <w:bCs/>
    </w:rPr>
  </w:style>
  <w:style w:type="character" w:customStyle="1" w:styleId="Nadpis1Char">
    <w:name w:val="Nadpis 1 Char"/>
    <w:basedOn w:val="Standardnpsmoodstavce"/>
    <w:link w:val="Nadpis1"/>
    <w:uiPriority w:val="9"/>
    <w:rsid w:val="0027244A"/>
    <w:rPr>
      <w:rFonts w:ascii="Calibri" w:eastAsiaTheme="majorEastAsia" w:hAnsi="Calibri" w:cstheme="majorBidi"/>
      <w:b/>
      <w:bCs/>
      <w:sz w:val="28"/>
      <w:szCs w:val="28"/>
      <w:lang w:eastAsia="en-US"/>
    </w:rPr>
  </w:style>
  <w:style w:type="character" w:customStyle="1" w:styleId="Nadpis2Char">
    <w:name w:val="Nadpis 2 Char"/>
    <w:basedOn w:val="Standardnpsmoodstavce"/>
    <w:link w:val="Nadpis2"/>
    <w:uiPriority w:val="9"/>
    <w:rsid w:val="008C4073"/>
    <w:rPr>
      <w:rFonts w:ascii="Times New Roman" w:eastAsiaTheme="majorEastAsia" w:hAnsi="Times New Roman" w:cstheme="majorBidi"/>
      <w:b/>
      <w:bCs/>
      <w:sz w:val="26"/>
      <w:szCs w:val="26"/>
      <w:lang w:eastAsia="en-US"/>
    </w:rPr>
  </w:style>
  <w:style w:type="character" w:customStyle="1" w:styleId="Nadpis3Char">
    <w:name w:val="Nadpis 3 Char"/>
    <w:basedOn w:val="Standardnpsmoodstavce"/>
    <w:link w:val="Nadpis3"/>
    <w:uiPriority w:val="9"/>
    <w:semiHidden/>
    <w:rsid w:val="008C4073"/>
    <w:rPr>
      <w:rFonts w:asciiTheme="majorHAnsi" w:eastAsiaTheme="majorEastAsia" w:hAnsiTheme="majorHAnsi" w:cstheme="majorBidi"/>
      <w:b/>
      <w:bCs/>
      <w:color w:val="4F81BD" w:themeColor="accent1"/>
      <w:sz w:val="24"/>
      <w:lang w:eastAsia="en-US"/>
    </w:rPr>
  </w:style>
  <w:style w:type="character" w:customStyle="1" w:styleId="Nadpis4Char">
    <w:name w:val="Nadpis 4 Char"/>
    <w:basedOn w:val="Standardnpsmoodstavce"/>
    <w:link w:val="Nadpis4"/>
    <w:uiPriority w:val="9"/>
    <w:semiHidden/>
    <w:rsid w:val="008C4073"/>
    <w:rPr>
      <w:rFonts w:asciiTheme="majorHAnsi" w:eastAsiaTheme="majorEastAsia" w:hAnsiTheme="majorHAnsi" w:cstheme="majorBidi"/>
      <w:b/>
      <w:bCs/>
      <w:i/>
      <w:iCs/>
      <w:color w:val="4F81BD" w:themeColor="accent1"/>
      <w:sz w:val="24"/>
      <w:lang w:eastAsia="en-US"/>
    </w:rPr>
  </w:style>
  <w:style w:type="character" w:customStyle="1" w:styleId="Nadpis5Char">
    <w:name w:val="Nadpis 5 Char"/>
    <w:basedOn w:val="Standardnpsmoodstavce"/>
    <w:link w:val="Nadpis5"/>
    <w:uiPriority w:val="9"/>
    <w:semiHidden/>
    <w:rsid w:val="008C4073"/>
    <w:rPr>
      <w:rFonts w:asciiTheme="majorHAnsi" w:eastAsiaTheme="majorEastAsia" w:hAnsiTheme="majorHAnsi" w:cstheme="majorBidi"/>
      <w:color w:val="243F60" w:themeColor="accent1" w:themeShade="7F"/>
      <w:sz w:val="24"/>
      <w:lang w:eastAsia="en-US"/>
    </w:rPr>
  </w:style>
  <w:style w:type="character" w:customStyle="1" w:styleId="Nadpis6Char">
    <w:name w:val="Nadpis 6 Char"/>
    <w:basedOn w:val="Standardnpsmoodstavce"/>
    <w:link w:val="Nadpis6"/>
    <w:uiPriority w:val="9"/>
    <w:semiHidden/>
    <w:rsid w:val="008C4073"/>
    <w:rPr>
      <w:rFonts w:asciiTheme="majorHAnsi" w:eastAsiaTheme="majorEastAsia" w:hAnsiTheme="majorHAnsi" w:cstheme="majorBidi"/>
      <w:i/>
      <w:iCs/>
      <w:color w:val="243F60" w:themeColor="accent1" w:themeShade="7F"/>
      <w:sz w:val="24"/>
      <w:lang w:eastAsia="en-US"/>
    </w:rPr>
  </w:style>
  <w:style w:type="character" w:customStyle="1" w:styleId="Nadpis7Char">
    <w:name w:val="Nadpis 7 Char"/>
    <w:basedOn w:val="Standardnpsmoodstavce"/>
    <w:link w:val="Nadpis7"/>
    <w:uiPriority w:val="9"/>
    <w:semiHidden/>
    <w:rsid w:val="008C4073"/>
    <w:rPr>
      <w:rFonts w:asciiTheme="majorHAnsi" w:eastAsiaTheme="majorEastAsia" w:hAnsiTheme="majorHAnsi" w:cstheme="majorBidi"/>
      <w:i/>
      <w:iCs/>
      <w:color w:val="404040" w:themeColor="text1" w:themeTint="BF"/>
      <w:sz w:val="24"/>
      <w:lang w:eastAsia="en-US"/>
    </w:rPr>
  </w:style>
  <w:style w:type="character" w:customStyle="1" w:styleId="Nadpis8Char">
    <w:name w:val="Nadpis 8 Char"/>
    <w:basedOn w:val="Standardnpsmoodstavce"/>
    <w:link w:val="Nadpis8"/>
    <w:uiPriority w:val="9"/>
    <w:semiHidden/>
    <w:rsid w:val="008C4073"/>
    <w:rPr>
      <w:rFonts w:asciiTheme="majorHAnsi" w:eastAsiaTheme="majorEastAsia" w:hAnsiTheme="majorHAnsi" w:cstheme="majorBidi"/>
      <w:color w:val="404040" w:themeColor="text1" w:themeTint="BF"/>
      <w:sz w:val="20"/>
      <w:szCs w:val="20"/>
      <w:lang w:eastAsia="en-US"/>
    </w:rPr>
  </w:style>
  <w:style w:type="character" w:customStyle="1" w:styleId="Nadpis9Char">
    <w:name w:val="Nadpis 9 Char"/>
    <w:basedOn w:val="Standardnpsmoodstavce"/>
    <w:link w:val="Nadpis9"/>
    <w:uiPriority w:val="9"/>
    <w:semiHidden/>
    <w:rsid w:val="008C4073"/>
    <w:rPr>
      <w:rFonts w:asciiTheme="majorHAnsi" w:eastAsiaTheme="majorEastAsia" w:hAnsiTheme="majorHAnsi" w:cstheme="majorBidi"/>
      <w:i/>
      <w:iCs/>
      <w:color w:val="404040" w:themeColor="text1" w:themeTint="BF"/>
      <w:sz w:val="20"/>
      <w:szCs w:val="20"/>
      <w:lang w:eastAsia="en-US"/>
    </w:rPr>
  </w:style>
  <w:style w:type="paragraph" w:styleId="Nadpisobsahu">
    <w:name w:val="TOC Heading"/>
    <w:basedOn w:val="Nadpis1"/>
    <w:next w:val="Normln"/>
    <w:uiPriority w:val="39"/>
    <w:semiHidden/>
    <w:unhideWhenUsed/>
    <w:qFormat/>
    <w:rsid w:val="008C4073"/>
    <w:pPr>
      <w:numPr>
        <w:numId w:val="0"/>
      </w:numPr>
      <w:spacing w:line="276" w:lineRule="auto"/>
      <w:jc w:val="left"/>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8C4073"/>
    <w:pPr>
      <w:spacing w:after="100"/>
    </w:pPr>
  </w:style>
  <w:style w:type="paragraph" w:styleId="Obsah2">
    <w:name w:val="toc 2"/>
    <w:basedOn w:val="Normln"/>
    <w:next w:val="Normln"/>
    <w:autoRedefine/>
    <w:uiPriority w:val="39"/>
    <w:unhideWhenUsed/>
    <w:rsid w:val="008C4073"/>
    <w:pPr>
      <w:spacing w:after="100"/>
      <w:ind w:left="240"/>
    </w:pPr>
  </w:style>
  <w:style w:type="character" w:styleId="Odkaznakoment">
    <w:name w:val="annotation reference"/>
    <w:basedOn w:val="Standardnpsmoodstavce"/>
    <w:uiPriority w:val="99"/>
    <w:semiHidden/>
    <w:unhideWhenUsed/>
    <w:rsid w:val="009E67AC"/>
    <w:rPr>
      <w:sz w:val="16"/>
      <w:szCs w:val="16"/>
    </w:rPr>
  </w:style>
  <w:style w:type="paragraph" w:styleId="Textkomente">
    <w:name w:val="annotation text"/>
    <w:basedOn w:val="Normln"/>
    <w:link w:val="TextkomenteChar"/>
    <w:uiPriority w:val="99"/>
    <w:semiHidden/>
    <w:unhideWhenUsed/>
    <w:rsid w:val="009E67AC"/>
    <w:pPr>
      <w:spacing w:line="240" w:lineRule="auto"/>
    </w:pPr>
    <w:rPr>
      <w:sz w:val="20"/>
      <w:szCs w:val="20"/>
    </w:rPr>
  </w:style>
  <w:style w:type="character" w:customStyle="1" w:styleId="TextkomenteChar">
    <w:name w:val="Text komentáře Char"/>
    <w:basedOn w:val="Standardnpsmoodstavce"/>
    <w:link w:val="Textkomente"/>
    <w:uiPriority w:val="99"/>
    <w:semiHidden/>
    <w:rsid w:val="009E67AC"/>
    <w:rPr>
      <w:rFonts w:ascii="Times New Roman" w:eastAsiaTheme="minorHAnsi" w:hAnsi="Times New Roman"/>
      <w:sz w:val="20"/>
      <w:szCs w:val="20"/>
      <w:lang w:eastAsia="en-US"/>
    </w:rPr>
  </w:style>
  <w:style w:type="paragraph" w:styleId="Pedmtkomente">
    <w:name w:val="annotation subject"/>
    <w:basedOn w:val="Textkomente"/>
    <w:next w:val="Textkomente"/>
    <w:link w:val="PedmtkomenteChar"/>
    <w:uiPriority w:val="99"/>
    <w:semiHidden/>
    <w:unhideWhenUsed/>
    <w:rsid w:val="009E67AC"/>
    <w:rPr>
      <w:b/>
      <w:bCs/>
    </w:rPr>
  </w:style>
  <w:style w:type="character" w:customStyle="1" w:styleId="PedmtkomenteChar">
    <w:name w:val="Předmět komentáře Char"/>
    <w:basedOn w:val="TextkomenteChar"/>
    <w:link w:val="Pedmtkomente"/>
    <w:uiPriority w:val="99"/>
    <w:semiHidden/>
    <w:rsid w:val="009E67AC"/>
    <w:rPr>
      <w:rFonts w:ascii="Times New Roman" w:eastAsiaTheme="minorHAnsi" w:hAnsi="Times New Roman"/>
      <w:b/>
      <w:bCs/>
      <w:sz w:val="20"/>
      <w:szCs w:val="20"/>
      <w:lang w:eastAsia="en-US"/>
    </w:rPr>
  </w:style>
  <w:style w:type="paragraph" w:styleId="Normlnweb">
    <w:name w:val="Normal (Web)"/>
    <w:basedOn w:val="Normln"/>
    <w:uiPriority w:val="99"/>
    <w:unhideWhenUsed/>
    <w:rsid w:val="006D461C"/>
    <w:pPr>
      <w:spacing w:before="100" w:beforeAutospacing="1" w:after="100" w:afterAutospacing="1" w:line="240" w:lineRule="auto"/>
      <w:jc w:val="left"/>
    </w:pPr>
    <w:rPr>
      <w:rFonts w:eastAsia="Times New Roman" w:cs="Times New Roman"/>
      <w:szCs w:val="24"/>
      <w:lang w:eastAsia="cs-CZ"/>
    </w:rPr>
  </w:style>
  <w:style w:type="paragraph" w:styleId="Obsah3">
    <w:name w:val="toc 3"/>
    <w:basedOn w:val="Normln"/>
    <w:next w:val="Normln"/>
    <w:autoRedefine/>
    <w:uiPriority w:val="39"/>
    <w:unhideWhenUsed/>
    <w:rsid w:val="005B3327"/>
    <w:pPr>
      <w:spacing w:after="100"/>
      <w:ind w:left="480"/>
    </w:pPr>
  </w:style>
  <w:style w:type="paragraph" w:styleId="Bezmezer">
    <w:name w:val="No Spacing"/>
    <w:rsid w:val="00AA55F2"/>
    <w:pPr>
      <w:suppressAutoHyphens/>
      <w:autoSpaceDN w:val="0"/>
      <w:spacing w:after="0" w:line="240" w:lineRule="auto"/>
      <w:textAlignment w:val="baseline"/>
    </w:pPr>
    <w:rPr>
      <w:rFonts w:ascii="Calibri" w:eastAsia="Calibri" w:hAnsi="Calibri" w:cs="Calibri"/>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C4073"/>
    <w:pPr>
      <w:spacing w:line="360" w:lineRule="auto"/>
      <w:jc w:val="both"/>
    </w:pPr>
    <w:rPr>
      <w:rFonts w:ascii="Times New Roman" w:eastAsiaTheme="minorHAnsi" w:hAnsi="Times New Roman"/>
      <w:sz w:val="24"/>
      <w:lang w:eastAsia="en-US"/>
    </w:rPr>
  </w:style>
  <w:style w:type="paragraph" w:styleId="Nadpis1">
    <w:name w:val="heading 1"/>
    <w:basedOn w:val="Normln"/>
    <w:next w:val="Normln"/>
    <w:link w:val="Nadpis1Char"/>
    <w:uiPriority w:val="9"/>
    <w:qFormat/>
    <w:rsid w:val="0027244A"/>
    <w:pPr>
      <w:keepNext/>
      <w:keepLines/>
      <w:numPr>
        <w:numId w:val="1"/>
      </w:numPr>
      <w:spacing w:before="480" w:after="0"/>
      <w:outlineLvl w:val="0"/>
    </w:pPr>
    <w:rPr>
      <w:rFonts w:ascii="Calibri" w:eastAsiaTheme="majorEastAsia" w:hAnsi="Calibri" w:cstheme="majorBidi"/>
      <w:b/>
      <w:bCs/>
      <w:sz w:val="28"/>
      <w:szCs w:val="28"/>
    </w:rPr>
  </w:style>
  <w:style w:type="paragraph" w:styleId="Nadpis2">
    <w:name w:val="heading 2"/>
    <w:basedOn w:val="Normln"/>
    <w:next w:val="Normln"/>
    <w:link w:val="Nadpis2Char"/>
    <w:uiPriority w:val="9"/>
    <w:unhideWhenUsed/>
    <w:qFormat/>
    <w:rsid w:val="008C4073"/>
    <w:pPr>
      <w:keepNext/>
      <w:keepLines/>
      <w:numPr>
        <w:ilvl w:val="1"/>
        <w:numId w:val="1"/>
      </w:numPr>
      <w:spacing w:before="200" w:after="0"/>
      <w:outlineLvl w:val="1"/>
    </w:pPr>
    <w:rPr>
      <w:rFonts w:eastAsiaTheme="majorEastAsia" w:cstheme="majorBidi"/>
      <w:b/>
      <w:bCs/>
      <w:sz w:val="26"/>
      <w:szCs w:val="26"/>
    </w:rPr>
  </w:style>
  <w:style w:type="paragraph" w:styleId="Nadpis3">
    <w:name w:val="heading 3"/>
    <w:basedOn w:val="Normln"/>
    <w:next w:val="Normln"/>
    <w:link w:val="Nadpis3Char"/>
    <w:uiPriority w:val="9"/>
    <w:semiHidden/>
    <w:unhideWhenUsed/>
    <w:qFormat/>
    <w:rsid w:val="008C407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8C407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8C407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C407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C407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C407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C407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A556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A55652"/>
    <w:rPr>
      <w:color w:val="0000FF"/>
      <w:u w:val="single"/>
    </w:rPr>
  </w:style>
  <w:style w:type="paragraph" w:styleId="Textbubliny">
    <w:name w:val="Balloon Text"/>
    <w:basedOn w:val="Normln"/>
    <w:link w:val="TextbublinyChar"/>
    <w:uiPriority w:val="99"/>
    <w:semiHidden/>
    <w:unhideWhenUsed/>
    <w:rsid w:val="00A556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5652"/>
    <w:rPr>
      <w:rFonts w:ascii="Tahoma" w:hAnsi="Tahoma" w:cs="Tahoma"/>
      <w:sz w:val="16"/>
      <w:szCs w:val="16"/>
    </w:rPr>
  </w:style>
  <w:style w:type="paragraph" w:styleId="Zhlav">
    <w:name w:val="header"/>
    <w:basedOn w:val="Normln"/>
    <w:link w:val="ZhlavChar"/>
    <w:uiPriority w:val="99"/>
    <w:unhideWhenUsed/>
    <w:rsid w:val="0018738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8738A"/>
  </w:style>
  <w:style w:type="paragraph" w:styleId="Zpat">
    <w:name w:val="footer"/>
    <w:basedOn w:val="Normln"/>
    <w:link w:val="ZpatChar"/>
    <w:uiPriority w:val="99"/>
    <w:unhideWhenUsed/>
    <w:rsid w:val="0018738A"/>
    <w:pPr>
      <w:tabs>
        <w:tab w:val="center" w:pos="4536"/>
        <w:tab w:val="right" w:pos="9072"/>
      </w:tabs>
      <w:spacing w:after="0" w:line="240" w:lineRule="auto"/>
    </w:pPr>
  </w:style>
  <w:style w:type="character" w:customStyle="1" w:styleId="ZpatChar">
    <w:name w:val="Zápatí Char"/>
    <w:basedOn w:val="Standardnpsmoodstavce"/>
    <w:link w:val="Zpat"/>
    <w:uiPriority w:val="99"/>
    <w:rsid w:val="0018738A"/>
  </w:style>
  <w:style w:type="paragraph" w:styleId="Odstavecseseznamem">
    <w:name w:val="List Paragraph"/>
    <w:basedOn w:val="Normln"/>
    <w:uiPriority w:val="34"/>
    <w:qFormat/>
    <w:rsid w:val="00137593"/>
    <w:pPr>
      <w:ind w:left="720"/>
      <w:contextualSpacing/>
    </w:pPr>
  </w:style>
  <w:style w:type="character" w:styleId="Siln">
    <w:name w:val="Strong"/>
    <w:basedOn w:val="Standardnpsmoodstavce"/>
    <w:uiPriority w:val="22"/>
    <w:qFormat/>
    <w:rsid w:val="004A5B02"/>
    <w:rPr>
      <w:b/>
      <w:bCs/>
    </w:rPr>
  </w:style>
  <w:style w:type="character" w:customStyle="1" w:styleId="Nadpis1Char">
    <w:name w:val="Nadpis 1 Char"/>
    <w:basedOn w:val="Standardnpsmoodstavce"/>
    <w:link w:val="Nadpis1"/>
    <w:uiPriority w:val="9"/>
    <w:rsid w:val="0027244A"/>
    <w:rPr>
      <w:rFonts w:ascii="Calibri" w:eastAsiaTheme="majorEastAsia" w:hAnsi="Calibri" w:cstheme="majorBidi"/>
      <w:b/>
      <w:bCs/>
      <w:sz w:val="28"/>
      <w:szCs w:val="28"/>
      <w:lang w:eastAsia="en-US"/>
    </w:rPr>
  </w:style>
  <w:style w:type="character" w:customStyle="1" w:styleId="Nadpis2Char">
    <w:name w:val="Nadpis 2 Char"/>
    <w:basedOn w:val="Standardnpsmoodstavce"/>
    <w:link w:val="Nadpis2"/>
    <w:uiPriority w:val="9"/>
    <w:rsid w:val="008C4073"/>
    <w:rPr>
      <w:rFonts w:ascii="Times New Roman" w:eastAsiaTheme="majorEastAsia" w:hAnsi="Times New Roman" w:cstheme="majorBidi"/>
      <w:b/>
      <w:bCs/>
      <w:sz w:val="26"/>
      <w:szCs w:val="26"/>
      <w:lang w:eastAsia="en-US"/>
    </w:rPr>
  </w:style>
  <w:style w:type="character" w:customStyle="1" w:styleId="Nadpis3Char">
    <w:name w:val="Nadpis 3 Char"/>
    <w:basedOn w:val="Standardnpsmoodstavce"/>
    <w:link w:val="Nadpis3"/>
    <w:uiPriority w:val="9"/>
    <w:semiHidden/>
    <w:rsid w:val="008C4073"/>
    <w:rPr>
      <w:rFonts w:asciiTheme="majorHAnsi" w:eastAsiaTheme="majorEastAsia" w:hAnsiTheme="majorHAnsi" w:cstheme="majorBidi"/>
      <w:b/>
      <w:bCs/>
      <w:color w:val="4F81BD" w:themeColor="accent1"/>
      <w:sz w:val="24"/>
      <w:lang w:eastAsia="en-US"/>
    </w:rPr>
  </w:style>
  <w:style w:type="character" w:customStyle="1" w:styleId="Nadpis4Char">
    <w:name w:val="Nadpis 4 Char"/>
    <w:basedOn w:val="Standardnpsmoodstavce"/>
    <w:link w:val="Nadpis4"/>
    <w:uiPriority w:val="9"/>
    <w:semiHidden/>
    <w:rsid w:val="008C4073"/>
    <w:rPr>
      <w:rFonts w:asciiTheme="majorHAnsi" w:eastAsiaTheme="majorEastAsia" w:hAnsiTheme="majorHAnsi" w:cstheme="majorBidi"/>
      <w:b/>
      <w:bCs/>
      <w:i/>
      <w:iCs/>
      <w:color w:val="4F81BD" w:themeColor="accent1"/>
      <w:sz w:val="24"/>
      <w:lang w:eastAsia="en-US"/>
    </w:rPr>
  </w:style>
  <w:style w:type="character" w:customStyle="1" w:styleId="Nadpis5Char">
    <w:name w:val="Nadpis 5 Char"/>
    <w:basedOn w:val="Standardnpsmoodstavce"/>
    <w:link w:val="Nadpis5"/>
    <w:uiPriority w:val="9"/>
    <w:semiHidden/>
    <w:rsid w:val="008C4073"/>
    <w:rPr>
      <w:rFonts w:asciiTheme="majorHAnsi" w:eastAsiaTheme="majorEastAsia" w:hAnsiTheme="majorHAnsi" w:cstheme="majorBidi"/>
      <w:color w:val="243F60" w:themeColor="accent1" w:themeShade="7F"/>
      <w:sz w:val="24"/>
      <w:lang w:eastAsia="en-US"/>
    </w:rPr>
  </w:style>
  <w:style w:type="character" w:customStyle="1" w:styleId="Nadpis6Char">
    <w:name w:val="Nadpis 6 Char"/>
    <w:basedOn w:val="Standardnpsmoodstavce"/>
    <w:link w:val="Nadpis6"/>
    <w:uiPriority w:val="9"/>
    <w:semiHidden/>
    <w:rsid w:val="008C4073"/>
    <w:rPr>
      <w:rFonts w:asciiTheme="majorHAnsi" w:eastAsiaTheme="majorEastAsia" w:hAnsiTheme="majorHAnsi" w:cstheme="majorBidi"/>
      <w:i/>
      <w:iCs/>
      <w:color w:val="243F60" w:themeColor="accent1" w:themeShade="7F"/>
      <w:sz w:val="24"/>
      <w:lang w:eastAsia="en-US"/>
    </w:rPr>
  </w:style>
  <w:style w:type="character" w:customStyle="1" w:styleId="Nadpis7Char">
    <w:name w:val="Nadpis 7 Char"/>
    <w:basedOn w:val="Standardnpsmoodstavce"/>
    <w:link w:val="Nadpis7"/>
    <w:uiPriority w:val="9"/>
    <w:semiHidden/>
    <w:rsid w:val="008C4073"/>
    <w:rPr>
      <w:rFonts w:asciiTheme="majorHAnsi" w:eastAsiaTheme="majorEastAsia" w:hAnsiTheme="majorHAnsi" w:cstheme="majorBidi"/>
      <w:i/>
      <w:iCs/>
      <w:color w:val="404040" w:themeColor="text1" w:themeTint="BF"/>
      <w:sz w:val="24"/>
      <w:lang w:eastAsia="en-US"/>
    </w:rPr>
  </w:style>
  <w:style w:type="character" w:customStyle="1" w:styleId="Nadpis8Char">
    <w:name w:val="Nadpis 8 Char"/>
    <w:basedOn w:val="Standardnpsmoodstavce"/>
    <w:link w:val="Nadpis8"/>
    <w:uiPriority w:val="9"/>
    <w:semiHidden/>
    <w:rsid w:val="008C4073"/>
    <w:rPr>
      <w:rFonts w:asciiTheme="majorHAnsi" w:eastAsiaTheme="majorEastAsia" w:hAnsiTheme="majorHAnsi" w:cstheme="majorBidi"/>
      <w:color w:val="404040" w:themeColor="text1" w:themeTint="BF"/>
      <w:sz w:val="20"/>
      <w:szCs w:val="20"/>
      <w:lang w:eastAsia="en-US"/>
    </w:rPr>
  </w:style>
  <w:style w:type="character" w:customStyle="1" w:styleId="Nadpis9Char">
    <w:name w:val="Nadpis 9 Char"/>
    <w:basedOn w:val="Standardnpsmoodstavce"/>
    <w:link w:val="Nadpis9"/>
    <w:uiPriority w:val="9"/>
    <w:semiHidden/>
    <w:rsid w:val="008C4073"/>
    <w:rPr>
      <w:rFonts w:asciiTheme="majorHAnsi" w:eastAsiaTheme="majorEastAsia" w:hAnsiTheme="majorHAnsi" w:cstheme="majorBidi"/>
      <w:i/>
      <w:iCs/>
      <w:color w:val="404040" w:themeColor="text1" w:themeTint="BF"/>
      <w:sz w:val="20"/>
      <w:szCs w:val="20"/>
      <w:lang w:eastAsia="en-US"/>
    </w:rPr>
  </w:style>
  <w:style w:type="paragraph" w:styleId="Nadpisobsahu">
    <w:name w:val="TOC Heading"/>
    <w:basedOn w:val="Nadpis1"/>
    <w:next w:val="Normln"/>
    <w:uiPriority w:val="39"/>
    <w:semiHidden/>
    <w:unhideWhenUsed/>
    <w:qFormat/>
    <w:rsid w:val="008C4073"/>
    <w:pPr>
      <w:numPr>
        <w:numId w:val="0"/>
      </w:numPr>
      <w:spacing w:line="276" w:lineRule="auto"/>
      <w:jc w:val="left"/>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8C4073"/>
    <w:pPr>
      <w:spacing w:after="100"/>
    </w:pPr>
  </w:style>
  <w:style w:type="paragraph" w:styleId="Obsah2">
    <w:name w:val="toc 2"/>
    <w:basedOn w:val="Normln"/>
    <w:next w:val="Normln"/>
    <w:autoRedefine/>
    <w:uiPriority w:val="39"/>
    <w:unhideWhenUsed/>
    <w:rsid w:val="008C4073"/>
    <w:pPr>
      <w:spacing w:after="100"/>
      <w:ind w:left="240"/>
    </w:pPr>
  </w:style>
  <w:style w:type="character" w:styleId="Odkaznakoment">
    <w:name w:val="annotation reference"/>
    <w:basedOn w:val="Standardnpsmoodstavce"/>
    <w:uiPriority w:val="99"/>
    <w:semiHidden/>
    <w:unhideWhenUsed/>
    <w:rsid w:val="009E67AC"/>
    <w:rPr>
      <w:sz w:val="16"/>
      <w:szCs w:val="16"/>
    </w:rPr>
  </w:style>
  <w:style w:type="paragraph" w:styleId="Textkomente">
    <w:name w:val="annotation text"/>
    <w:basedOn w:val="Normln"/>
    <w:link w:val="TextkomenteChar"/>
    <w:uiPriority w:val="99"/>
    <w:semiHidden/>
    <w:unhideWhenUsed/>
    <w:rsid w:val="009E67AC"/>
    <w:pPr>
      <w:spacing w:line="240" w:lineRule="auto"/>
    </w:pPr>
    <w:rPr>
      <w:sz w:val="20"/>
      <w:szCs w:val="20"/>
    </w:rPr>
  </w:style>
  <w:style w:type="character" w:customStyle="1" w:styleId="TextkomenteChar">
    <w:name w:val="Text komentáře Char"/>
    <w:basedOn w:val="Standardnpsmoodstavce"/>
    <w:link w:val="Textkomente"/>
    <w:uiPriority w:val="99"/>
    <w:semiHidden/>
    <w:rsid w:val="009E67AC"/>
    <w:rPr>
      <w:rFonts w:ascii="Times New Roman" w:eastAsiaTheme="minorHAnsi" w:hAnsi="Times New Roman"/>
      <w:sz w:val="20"/>
      <w:szCs w:val="20"/>
      <w:lang w:eastAsia="en-US"/>
    </w:rPr>
  </w:style>
  <w:style w:type="paragraph" w:styleId="Pedmtkomente">
    <w:name w:val="annotation subject"/>
    <w:basedOn w:val="Textkomente"/>
    <w:next w:val="Textkomente"/>
    <w:link w:val="PedmtkomenteChar"/>
    <w:uiPriority w:val="99"/>
    <w:semiHidden/>
    <w:unhideWhenUsed/>
    <w:rsid w:val="009E67AC"/>
    <w:rPr>
      <w:b/>
      <w:bCs/>
    </w:rPr>
  </w:style>
  <w:style w:type="character" w:customStyle="1" w:styleId="PedmtkomenteChar">
    <w:name w:val="Předmět komentáře Char"/>
    <w:basedOn w:val="TextkomenteChar"/>
    <w:link w:val="Pedmtkomente"/>
    <w:uiPriority w:val="99"/>
    <w:semiHidden/>
    <w:rsid w:val="009E67AC"/>
    <w:rPr>
      <w:rFonts w:ascii="Times New Roman" w:eastAsiaTheme="minorHAnsi" w:hAnsi="Times New Roman"/>
      <w:b/>
      <w:bCs/>
      <w:sz w:val="20"/>
      <w:szCs w:val="20"/>
      <w:lang w:eastAsia="en-US"/>
    </w:rPr>
  </w:style>
  <w:style w:type="paragraph" w:styleId="Normlnweb">
    <w:name w:val="Normal (Web)"/>
    <w:basedOn w:val="Normln"/>
    <w:uiPriority w:val="99"/>
    <w:unhideWhenUsed/>
    <w:rsid w:val="006D461C"/>
    <w:pPr>
      <w:spacing w:before="100" w:beforeAutospacing="1" w:after="100" w:afterAutospacing="1" w:line="240" w:lineRule="auto"/>
      <w:jc w:val="left"/>
    </w:pPr>
    <w:rPr>
      <w:rFonts w:eastAsia="Times New Roman" w:cs="Times New Roman"/>
      <w:szCs w:val="24"/>
      <w:lang w:eastAsia="cs-CZ"/>
    </w:rPr>
  </w:style>
  <w:style w:type="paragraph" w:styleId="Obsah3">
    <w:name w:val="toc 3"/>
    <w:basedOn w:val="Normln"/>
    <w:next w:val="Normln"/>
    <w:autoRedefine/>
    <w:uiPriority w:val="39"/>
    <w:unhideWhenUsed/>
    <w:rsid w:val="005B3327"/>
    <w:pPr>
      <w:spacing w:after="100"/>
      <w:ind w:left="480"/>
    </w:pPr>
  </w:style>
  <w:style w:type="paragraph" w:styleId="Bezmezer">
    <w:name w:val="No Spacing"/>
    <w:rsid w:val="00AA55F2"/>
    <w:pPr>
      <w:suppressAutoHyphens/>
      <w:autoSpaceDN w:val="0"/>
      <w:spacing w:after="0" w:line="240" w:lineRule="auto"/>
      <w:textAlignment w:val="baseline"/>
    </w:pPr>
    <w:rPr>
      <w:rFonts w:ascii="Calibri" w:eastAsia="Calibri"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506501">
      <w:bodyDiv w:val="1"/>
      <w:marLeft w:val="0"/>
      <w:marRight w:val="0"/>
      <w:marTop w:val="0"/>
      <w:marBottom w:val="0"/>
      <w:divBdr>
        <w:top w:val="none" w:sz="0" w:space="0" w:color="auto"/>
        <w:left w:val="none" w:sz="0" w:space="0" w:color="auto"/>
        <w:bottom w:val="none" w:sz="0" w:space="0" w:color="auto"/>
        <w:right w:val="none" w:sz="0" w:space="0" w:color="auto"/>
      </w:divBdr>
    </w:div>
    <w:div w:id="856774099">
      <w:bodyDiv w:val="1"/>
      <w:marLeft w:val="0"/>
      <w:marRight w:val="0"/>
      <w:marTop w:val="0"/>
      <w:marBottom w:val="0"/>
      <w:divBdr>
        <w:top w:val="none" w:sz="0" w:space="0" w:color="auto"/>
        <w:left w:val="none" w:sz="0" w:space="0" w:color="auto"/>
        <w:bottom w:val="none" w:sz="0" w:space="0" w:color="auto"/>
        <w:right w:val="none" w:sz="0" w:space="0" w:color="auto"/>
      </w:divBdr>
    </w:div>
    <w:div w:id="968167917">
      <w:bodyDiv w:val="1"/>
      <w:marLeft w:val="0"/>
      <w:marRight w:val="0"/>
      <w:marTop w:val="0"/>
      <w:marBottom w:val="0"/>
      <w:divBdr>
        <w:top w:val="none" w:sz="0" w:space="0" w:color="auto"/>
        <w:left w:val="none" w:sz="0" w:space="0" w:color="auto"/>
        <w:bottom w:val="none" w:sz="0" w:space="0" w:color="auto"/>
        <w:right w:val="none" w:sz="0" w:space="0" w:color="auto"/>
      </w:divBdr>
    </w:div>
    <w:div w:id="1286157970">
      <w:bodyDiv w:val="1"/>
      <w:marLeft w:val="0"/>
      <w:marRight w:val="0"/>
      <w:marTop w:val="0"/>
      <w:marBottom w:val="0"/>
      <w:divBdr>
        <w:top w:val="none" w:sz="0" w:space="0" w:color="auto"/>
        <w:left w:val="none" w:sz="0" w:space="0" w:color="auto"/>
        <w:bottom w:val="none" w:sz="0" w:space="0" w:color="auto"/>
        <w:right w:val="none" w:sz="0" w:space="0" w:color="auto"/>
      </w:divBdr>
    </w:div>
    <w:div w:id="1522431279">
      <w:bodyDiv w:val="1"/>
      <w:marLeft w:val="0"/>
      <w:marRight w:val="0"/>
      <w:marTop w:val="0"/>
      <w:marBottom w:val="0"/>
      <w:divBdr>
        <w:top w:val="none" w:sz="0" w:space="0" w:color="auto"/>
        <w:left w:val="none" w:sz="0" w:space="0" w:color="auto"/>
        <w:bottom w:val="none" w:sz="0" w:space="0" w:color="auto"/>
        <w:right w:val="none" w:sz="0" w:space="0" w:color="auto"/>
      </w:divBdr>
    </w:div>
    <w:div w:id="202293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odov@seniordomov.cz" TargetMode="External"/><Relationship Id="rId18" Type="http://schemas.openxmlformats.org/officeDocument/2006/relationships/diagramColors" Target="diagrams/colors1.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4.jpeg"/><Relationship Id="rId42" Type="http://schemas.openxmlformats.org/officeDocument/2006/relationships/hyperlink" Target="http://www.senivia.cz"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iordomov.cz" TargetMode="External"/><Relationship Id="rId17" Type="http://schemas.openxmlformats.org/officeDocument/2006/relationships/diagramQuickStyle" Target="diagrams/quickStyle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2.xml"/><Relationship Id="rId29" Type="http://schemas.openxmlformats.org/officeDocument/2006/relationships/image" Target="media/image9.jpe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seniordomov.cz"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1.jpeg"/><Relationship Id="rId44" Type="http://schemas.openxmlformats.org/officeDocument/2006/relationships/hyperlink" Target="http://www.seniordomov.cz/fotogalerie/archiv/nataceni-a-medi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mladiduchem.cz" TargetMode="External"/><Relationship Id="rId48" Type="http://schemas.openxmlformats.org/officeDocument/2006/relationships/footer" Target="footer4.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seniordomov.cz" TargetMode="External"/><Relationship Id="rId2" Type="http://schemas.openxmlformats.org/officeDocument/2006/relationships/hyperlink" Target="mailto:chodov@seniordomov.cz"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seniordomov.cz" TargetMode="External"/><Relationship Id="rId2" Type="http://schemas.openxmlformats.org/officeDocument/2006/relationships/hyperlink" Target="mailto:chodov@seniordomov.cz"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chodov@seniordomov.cz" TargetMode="External"/><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hyperlink" Target="http://www.seniordomov.cz"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seniordomov.cz" TargetMode="External"/><Relationship Id="rId2" Type="http://schemas.openxmlformats.org/officeDocument/2006/relationships/hyperlink" Target="mailto:chodov@seniordomov.cz"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ka.ferdova\AppData\Roaming\Microsoft\&#352;ablony\Hlavi&#269;kov&#253;%20pap&#237;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List1!$B$1</c:f>
              <c:strCache>
                <c:ptCount val="1"/>
                <c:pt idx="0">
                  <c:v>Klienti DS Chodov</c:v>
                </c:pt>
              </c:strCache>
            </c:strRef>
          </c:tx>
          <c:invertIfNegative val="0"/>
          <c:dPt>
            <c:idx val="0"/>
            <c:invertIfNegative val="0"/>
            <c:bubble3D val="0"/>
            <c:spPr>
              <a:solidFill>
                <a:srgbClr val="92D050"/>
              </a:solidFill>
            </c:spPr>
          </c:dPt>
          <c:dPt>
            <c:idx val="1"/>
            <c:invertIfNegative val="0"/>
            <c:bubble3D val="0"/>
            <c:spPr>
              <a:solidFill>
                <a:srgbClr val="FF0000"/>
              </a:solidFill>
            </c:spPr>
          </c:dPt>
          <c:dPt>
            <c:idx val="2"/>
            <c:invertIfNegative val="0"/>
            <c:bubble3D val="0"/>
            <c:spPr>
              <a:solidFill>
                <a:srgbClr val="00B0F0"/>
              </a:solidFill>
            </c:spPr>
          </c:dPt>
          <c:cat>
            <c:strRef>
              <c:f>List1!$A$2:$A$4</c:f>
              <c:strCache>
                <c:ptCount val="3"/>
                <c:pt idx="0">
                  <c:v>celkem klientů</c:v>
                </c:pt>
                <c:pt idx="1">
                  <c:v>celkem žen klientek</c:v>
                </c:pt>
                <c:pt idx="2">
                  <c:v>celkem mužů klientů</c:v>
                </c:pt>
              </c:strCache>
            </c:strRef>
          </c:cat>
          <c:val>
            <c:numRef>
              <c:f>List1!$B$2:$B$4</c:f>
              <c:numCache>
                <c:formatCode>General</c:formatCode>
                <c:ptCount val="3"/>
                <c:pt idx="0">
                  <c:v>253</c:v>
                </c:pt>
                <c:pt idx="1">
                  <c:v>199</c:v>
                </c:pt>
                <c:pt idx="2">
                  <c:v>54</c:v>
                </c:pt>
              </c:numCache>
            </c:numRef>
          </c:val>
        </c:ser>
        <c:dLbls>
          <c:showLegendKey val="0"/>
          <c:showVal val="0"/>
          <c:showCatName val="0"/>
          <c:showSerName val="0"/>
          <c:showPercent val="0"/>
          <c:showBubbleSize val="0"/>
        </c:dLbls>
        <c:gapWidth val="95"/>
        <c:gapDepth val="95"/>
        <c:shape val="cylinder"/>
        <c:axId val="201684864"/>
        <c:axId val="201686400"/>
        <c:axId val="0"/>
      </c:bar3DChart>
      <c:catAx>
        <c:axId val="201684864"/>
        <c:scaling>
          <c:orientation val="minMax"/>
        </c:scaling>
        <c:delete val="0"/>
        <c:axPos val="b"/>
        <c:majorTickMark val="none"/>
        <c:minorTickMark val="none"/>
        <c:tickLblPos val="nextTo"/>
        <c:crossAx val="201686400"/>
        <c:crosses val="autoZero"/>
        <c:auto val="1"/>
        <c:lblAlgn val="ctr"/>
        <c:lblOffset val="100"/>
        <c:noMultiLvlLbl val="0"/>
      </c:catAx>
      <c:valAx>
        <c:axId val="201686400"/>
        <c:scaling>
          <c:orientation val="minMax"/>
        </c:scaling>
        <c:delete val="0"/>
        <c:axPos val="l"/>
        <c:majorGridlines/>
        <c:title>
          <c:tx>
            <c:rich>
              <a:bodyPr/>
              <a:lstStyle/>
              <a:p>
                <a:pPr>
                  <a:defRPr/>
                </a:pPr>
                <a:r>
                  <a:rPr lang="cs-CZ"/>
                  <a:t>počet klientů DS Chodov</a:t>
                </a:r>
              </a:p>
            </c:rich>
          </c:tx>
          <c:overlay val="0"/>
        </c:title>
        <c:numFmt formatCode="General" sourceLinked="1"/>
        <c:majorTickMark val="none"/>
        <c:minorTickMark val="none"/>
        <c:tickLblPos val="nextTo"/>
        <c:crossAx val="20168486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8006033100029162"/>
          <c:y val="4.3650793650793648E-2"/>
          <c:w val="0.6372205818022747"/>
          <c:h val="0.85693788276465443"/>
        </c:manualLayout>
      </c:layout>
      <c:bar3DChart>
        <c:barDir val="bar"/>
        <c:grouping val="clustered"/>
        <c:varyColors val="0"/>
        <c:ser>
          <c:idx val="0"/>
          <c:order val="0"/>
          <c:tx>
            <c:strRef>
              <c:f>List1!$B$1</c:f>
              <c:strCache>
                <c:ptCount val="1"/>
                <c:pt idx="0">
                  <c:v>bez PnP</c:v>
                </c:pt>
              </c:strCache>
            </c:strRef>
          </c:tx>
          <c:spPr>
            <a:solidFill>
              <a:srgbClr val="7030A0"/>
            </a:solidFill>
          </c:spPr>
          <c:invertIfNegative val="0"/>
          <c:cat>
            <c:strRef>
              <c:f>List1!$A$2:$A$3</c:f>
              <c:strCache>
                <c:ptCount val="2"/>
                <c:pt idx="0">
                  <c:v>PnP - rok 2014</c:v>
                </c:pt>
                <c:pt idx="1">
                  <c:v>PnP - rok 2015</c:v>
                </c:pt>
              </c:strCache>
            </c:strRef>
          </c:cat>
          <c:val>
            <c:numRef>
              <c:f>List1!$B$2:$B$3</c:f>
              <c:numCache>
                <c:formatCode>General</c:formatCode>
                <c:ptCount val="2"/>
                <c:pt idx="0">
                  <c:v>22</c:v>
                </c:pt>
                <c:pt idx="1">
                  <c:v>24</c:v>
                </c:pt>
              </c:numCache>
            </c:numRef>
          </c:val>
        </c:ser>
        <c:ser>
          <c:idx val="1"/>
          <c:order val="1"/>
          <c:tx>
            <c:strRef>
              <c:f>List1!$C$1</c:f>
              <c:strCache>
                <c:ptCount val="1"/>
                <c:pt idx="0">
                  <c:v>IV.stupeň</c:v>
                </c:pt>
              </c:strCache>
            </c:strRef>
          </c:tx>
          <c:spPr>
            <a:solidFill>
              <a:srgbClr val="FFFF00"/>
            </a:solidFill>
          </c:spPr>
          <c:invertIfNegative val="0"/>
          <c:cat>
            <c:strRef>
              <c:f>List1!$A$2:$A$3</c:f>
              <c:strCache>
                <c:ptCount val="2"/>
                <c:pt idx="0">
                  <c:v>PnP - rok 2014</c:v>
                </c:pt>
                <c:pt idx="1">
                  <c:v>PnP - rok 2015</c:v>
                </c:pt>
              </c:strCache>
            </c:strRef>
          </c:cat>
          <c:val>
            <c:numRef>
              <c:f>List1!$C$2:$C$3</c:f>
              <c:numCache>
                <c:formatCode>General</c:formatCode>
                <c:ptCount val="2"/>
                <c:pt idx="0">
                  <c:v>38</c:v>
                </c:pt>
                <c:pt idx="1">
                  <c:v>42</c:v>
                </c:pt>
              </c:numCache>
            </c:numRef>
          </c:val>
        </c:ser>
        <c:ser>
          <c:idx val="2"/>
          <c:order val="2"/>
          <c:tx>
            <c:strRef>
              <c:f>List1!$D$1</c:f>
              <c:strCache>
                <c:ptCount val="1"/>
                <c:pt idx="0">
                  <c:v>III. stupeň</c:v>
                </c:pt>
              </c:strCache>
            </c:strRef>
          </c:tx>
          <c:spPr>
            <a:solidFill>
              <a:srgbClr val="00B0F0"/>
            </a:solidFill>
          </c:spPr>
          <c:invertIfNegative val="0"/>
          <c:cat>
            <c:strRef>
              <c:f>List1!$A$2:$A$3</c:f>
              <c:strCache>
                <c:ptCount val="2"/>
                <c:pt idx="0">
                  <c:v>PnP - rok 2014</c:v>
                </c:pt>
                <c:pt idx="1">
                  <c:v>PnP - rok 2015</c:v>
                </c:pt>
              </c:strCache>
            </c:strRef>
          </c:cat>
          <c:val>
            <c:numRef>
              <c:f>List1!$D$2:$D$3</c:f>
              <c:numCache>
                <c:formatCode>General</c:formatCode>
                <c:ptCount val="2"/>
                <c:pt idx="0">
                  <c:v>56</c:v>
                </c:pt>
                <c:pt idx="1">
                  <c:v>60</c:v>
                </c:pt>
              </c:numCache>
            </c:numRef>
          </c:val>
        </c:ser>
        <c:ser>
          <c:idx val="3"/>
          <c:order val="3"/>
          <c:tx>
            <c:strRef>
              <c:f>List1!$E$1</c:f>
              <c:strCache>
                <c:ptCount val="1"/>
                <c:pt idx="0">
                  <c:v>II. stupeň</c:v>
                </c:pt>
              </c:strCache>
            </c:strRef>
          </c:tx>
          <c:spPr>
            <a:solidFill>
              <a:srgbClr val="92D050"/>
            </a:solidFill>
          </c:spPr>
          <c:invertIfNegative val="0"/>
          <c:cat>
            <c:strRef>
              <c:f>List1!$A$2:$A$3</c:f>
              <c:strCache>
                <c:ptCount val="2"/>
                <c:pt idx="0">
                  <c:v>PnP - rok 2014</c:v>
                </c:pt>
                <c:pt idx="1">
                  <c:v>PnP - rok 2015</c:v>
                </c:pt>
              </c:strCache>
            </c:strRef>
          </c:cat>
          <c:val>
            <c:numRef>
              <c:f>List1!$E$2:$E$3</c:f>
              <c:numCache>
                <c:formatCode>General</c:formatCode>
                <c:ptCount val="2"/>
                <c:pt idx="0">
                  <c:v>81</c:v>
                </c:pt>
                <c:pt idx="1">
                  <c:v>73</c:v>
                </c:pt>
              </c:numCache>
            </c:numRef>
          </c:val>
        </c:ser>
        <c:ser>
          <c:idx val="4"/>
          <c:order val="4"/>
          <c:tx>
            <c:strRef>
              <c:f>List1!$F$1</c:f>
              <c:strCache>
                <c:ptCount val="1"/>
                <c:pt idx="0">
                  <c:v>I. stupeň</c:v>
                </c:pt>
              </c:strCache>
            </c:strRef>
          </c:tx>
          <c:spPr>
            <a:solidFill>
              <a:srgbClr val="FF0000"/>
            </a:solidFill>
          </c:spPr>
          <c:invertIfNegative val="0"/>
          <c:cat>
            <c:strRef>
              <c:f>List1!$A$2:$A$3</c:f>
              <c:strCache>
                <c:ptCount val="2"/>
                <c:pt idx="0">
                  <c:v>PnP - rok 2014</c:v>
                </c:pt>
                <c:pt idx="1">
                  <c:v>PnP - rok 2015</c:v>
                </c:pt>
              </c:strCache>
            </c:strRef>
          </c:cat>
          <c:val>
            <c:numRef>
              <c:f>List1!$F$2:$F$3</c:f>
              <c:numCache>
                <c:formatCode>General</c:formatCode>
                <c:ptCount val="2"/>
                <c:pt idx="0">
                  <c:v>49</c:v>
                </c:pt>
                <c:pt idx="1">
                  <c:v>55</c:v>
                </c:pt>
              </c:numCache>
            </c:numRef>
          </c:val>
        </c:ser>
        <c:dLbls>
          <c:showLegendKey val="0"/>
          <c:showVal val="0"/>
          <c:showCatName val="0"/>
          <c:showSerName val="0"/>
          <c:showPercent val="0"/>
          <c:showBubbleSize val="0"/>
        </c:dLbls>
        <c:gapWidth val="150"/>
        <c:shape val="cylinder"/>
        <c:axId val="204690176"/>
        <c:axId val="204691712"/>
        <c:axId val="0"/>
      </c:bar3DChart>
      <c:catAx>
        <c:axId val="204690176"/>
        <c:scaling>
          <c:orientation val="minMax"/>
        </c:scaling>
        <c:delete val="0"/>
        <c:axPos val="l"/>
        <c:numFmt formatCode="General" sourceLinked="1"/>
        <c:majorTickMark val="none"/>
        <c:minorTickMark val="none"/>
        <c:tickLblPos val="nextTo"/>
        <c:crossAx val="204691712"/>
        <c:crosses val="autoZero"/>
        <c:auto val="1"/>
        <c:lblAlgn val="ctr"/>
        <c:lblOffset val="100"/>
        <c:noMultiLvlLbl val="0"/>
      </c:catAx>
      <c:valAx>
        <c:axId val="204691712"/>
        <c:scaling>
          <c:orientation val="minMax"/>
        </c:scaling>
        <c:delete val="0"/>
        <c:axPos val="b"/>
        <c:majorGridlines/>
        <c:numFmt formatCode="General" sourceLinked="1"/>
        <c:majorTickMark val="none"/>
        <c:minorTickMark val="none"/>
        <c:tickLblPos val="nextTo"/>
        <c:crossAx val="2046901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8B5407-76C6-4E16-9763-4CDB2BA22AF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cs-CZ"/>
        </a:p>
      </dgm:t>
    </dgm:pt>
    <dgm:pt modelId="{8592A67A-9DDD-4624-A426-6802523D9574}">
      <dgm:prSet phldrT="[Text]" custT="1"/>
      <dgm:spPr/>
      <dgm:t>
        <a:bodyPr/>
        <a:lstStyle/>
        <a:p>
          <a:r>
            <a:rPr lang="cs-CZ" sz="1000"/>
            <a:t>Ředitelka</a:t>
          </a:r>
        </a:p>
      </dgm:t>
    </dgm:pt>
    <dgm:pt modelId="{0D1ED441-37DC-4C59-8121-021906D679F2}" type="parTrans" cxnId="{B3D07F98-189E-4446-B319-DB2CA320F13B}">
      <dgm:prSet/>
      <dgm:spPr/>
      <dgm:t>
        <a:bodyPr/>
        <a:lstStyle/>
        <a:p>
          <a:endParaRPr lang="cs-CZ"/>
        </a:p>
      </dgm:t>
    </dgm:pt>
    <dgm:pt modelId="{4EE8AC57-859B-4072-AEC0-AB3E4647AF74}" type="sibTrans" cxnId="{B3D07F98-189E-4446-B319-DB2CA320F13B}">
      <dgm:prSet/>
      <dgm:spPr/>
      <dgm:t>
        <a:bodyPr/>
        <a:lstStyle/>
        <a:p>
          <a:endParaRPr lang="cs-CZ"/>
        </a:p>
      </dgm:t>
    </dgm:pt>
    <dgm:pt modelId="{FB3E0CF9-CDEE-4041-BFF2-7528B556998B}">
      <dgm:prSet phldrT="[Text]" custT="1"/>
      <dgm:spPr/>
      <dgm:t>
        <a:bodyPr/>
        <a:lstStyle/>
        <a:p>
          <a:r>
            <a:rPr lang="cs-CZ" sz="1000"/>
            <a:t>Vedoucí sociálního úseku</a:t>
          </a:r>
        </a:p>
      </dgm:t>
    </dgm:pt>
    <dgm:pt modelId="{BE02C7B6-DD06-466C-A98B-08E9F55AD60E}" type="parTrans" cxnId="{514D1178-BFC3-4A03-99B2-EF15E51F3071}">
      <dgm:prSet/>
      <dgm:spPr/>
      <dgm:t>
        <a:bodyPr/>
        <a:lstStyle/>
        <a:p>
          <a:endParaRPr lang="cs-CZ"/>
        </a:p>
      </dgm:t>
    </dgm:pt>
    <dgm:pt modelId="{64DB4654-30DB-4AAB-B028-A5C7DF92B32C}" type="sibTrans" cxnId="{514D1178-BFC3-4A03-99B2-EF15E51F3071}">
      <dgm:prSet/>
      <dgm:spPr/>
      <dgm:t>
        <a:bodyPr/>
        <a:lstStyle/>
        <a:p>
          <a:endParaRPr lang="cs-CZ"/>
        </a:p>
      </dgm:t>
    </dgm:pt>
    <dgm:pt modelId="{E9FA1B7E-2698-4359-8619-B9E9C26465FE}">
      <dgm:prSet phldrT="[Text]" custT="1"/>
      <dgm:spPr/>
      <dgm:t>
        <a:bodyPr/>
        <a:lstStyle/>
        <a:p>
          <a:r>
            <a:rPr lang="cs-CZ" sz="1000"/>
            <a:t>Vedoucí provozně ekonomického úseku</a:t>
          </a:r>
        </a:p>
      </dgm:t>
    </dgm:pt>
    <dgm:pt modelId="{82916DD9-71C8-45AD-9A8F-98EF75C29D8D}" type="parTrans" cxnId="{422ACA3D-C89B-4800-BE26-5BED45462A15}">
      <dgm:prSet/>
      <dgm:spPr/>
      <dgm:t>
        <a:bodyPr/>
        <a:lstStyle/>
        <a:p>
          <a:endParaRPr lang="cs-CZ"/>
        </a:p>
      </dgm:t>
    </dgm:pt>
    <dgm:pt modelId="{DF760594-5554-4B05-95A4-8239CF201C38}" type="sibTrans" cxnId="{422ACA3D-C89B-4800-BE26-5BED45462A15}">
      <dgm:prSet/>
      <dgm:spPr/>
      <dgm:t>
        <a:bodyPr/>
        <a:lstStyle/>
        <a:p>
          <a:endParaRPr lang="cs-CZ"/>
        </a:p>
      </dgm:t>
    </dgm:pt>
    <dgm:pt modelId="{63A00F79-FF02-47B3-97FA-7AE84B903EE1}">
      <dgm:prSet phldrT="[Text]" custT="1"/>
      <dgm:spPr/>
      <dgm:t>
        <a:bodyPr/>
        <a:lstStyle/>
        <a:p>
          <a:r>
            <a:rPr lang="cs-CZ" sz="1000"/>
            <a:t>Vedoucí zdravotní péče</a:t>
          </a:r>
        </a:p>
      </dgm:t>
    </dgm:pt>
    <dgm:pt modelId="{89FD0305-B860-46FD-97AC-AC0A7AF03EF7}" type="parTrans" cxnId="{202A610F-4FAF-4FA9-B609-DD0327C8D054}">
      <dgm:prSet/>
      <dgm:spPr/>
      <dgm:t>
        <a:bodyPr/>
        <a:lstStyle/>
        <a:p>
          <a:endParaRPr lang="cs-CZ"/>
        </a:p>
      </dgm:t>
    </dgm:pt>
    <dgm:pt modelId="{062FF4DE-C439-47BA-A0BA-0763D7EE4BDE}" type="sibTrans" cxnId="{202A610F-4FAF-4FA9-B609-DD0327C8D054}">
      <dgm:prSet/>
      <dgm:spPr/>
      <dgm:t>
        <a:bodyPr/>
        <a:lstStyle/>
        <a:p>
          <a:endParaRPr lang="cs-CZ"/>
        </a:p>
      </dgm:t>
    </dgm:pt>
    <dgm:pt modelId="{B18D5515-6A6F-46FF-9523-C63D73519BC2}">
      <dgm:prSet phldrT="[Text]" custT="1"/>
      <dgm:spPr/>
      <dgm:t>
        <a:bodyPr/>
        <a:lstStyle/>
        <a:p>
          <a:r>
            <a:rPr lang="cs-CZ" sz="1000"/>
            <a:t>Vedoucí úseku D</a:t>
          </a:r>
        </a:p>
      </dgm:t>
    </dgm:pt>
    <dgm:pt modelId="{E99B2BEF-1654-4AD9-9070-233B8E6FAD41}" type="parTrans" cxnId="{01752F56-AB57-4A16-8D57-3875EF138F89}">
      <dgm:prSet/>
      <dgm:spPr/>
      <dgm:t>
        <a:bodyPr/>
        <a:lstStyle/>
        <a:p>
          <a:endParaRPr lang="cs-CZ"/>
        </a:p>
      </dgm:t>
    </dgm:pt>
    <dgm:pt modelId="{F85BB158-2F8D-40B0-90D4-E2533D8DBC6D}" type="sibTrans" cxnId="{01752F56-AB57-4A16-8D57-3875EF138F89}">
      <dgm:prSet/>
      <dgm:spPr/>
      <dgm:t>
        <a:bodyPr/>
        <a:lstStyle/>
        <a:p>
          <a:endParaRPr lang="cs-CZ"/>
        </a:p>
      </dgm:t>
    </dgm:pt>
    <dgm:pt modelId="{45B62A13-7CC1-4EFC-B3D8-864F51DE9EF9}">
      <dgm:prSet phldrT="[Text]" custT="1"/>
      <dgm:spPr/>
      <dgm:t>
        <a:bodyPr/>
        <a:lstStyle/>
        <a:p>
          <a:r>
            <a:rPr lang="cs-CZ" sz="1000"/>
            <a:t>Vedoucí úseku B</a:t>
          </a:r>
        </a:p>
      </dgm:t>
    </dgm:pt>
    <dgm:pt modelId="{1887FE0D-BD77-45E9-B20D-3460B37CF7D7}" type="parTrans" cxnId="{C3F4A0B7-CF2F-4A69-9B48-3EB8FBBE179D}">
      <dgm:prSet/>
      <dgm:spPr/>
      <dgm:t>
        <a:bodyPr/>
        <a:lstStyle/>
        <a:p>
          <a:endParaRPr lang="cs-CZ"/>
        </a:p>
      </dgm:t>
    </dgm:pt>
    <dgm:pt modelId="{FC066ECD-5B2E-4CE0-A63F-834DB8101D24}" type="sibTrans" cxnId="{C3F4A0B7-CF2F-4A69-9B48-3EB8FBBE179D}">
      <dgm:prSet/>
      <dgm:spPr/>
      <dgm:t>
        <a:bodyPr/>
        <a:lstStyle/>
        <a:p>
          <a:endParaRPr lang="cs-CZ"/>
        </a:p>
      </dgm:t>
    </dgm:pt>
    <dgm:pt modelId="{65B582AF-654A-4B6F-85E4-6C8C3CCDA646}">
      <dgm:prSet phldrT="[Text]" custT="1"/>
      <dgm:spPr/>
      <dgm:t>
        <a:bodyPr/>
        <a:lstStyle/>
        <a:p>
          <a:r>
            <a:rPr lang="cs-CZ" sz="1000"/>
            <a:t>PSS (24)</a:t>
          </a:r>
        </a:p>
      </dgm:t>
    </dgm:pt>
    <dgm:pt modelId="{27F94A28-0A16-4EF7-BE52-10BA63BCD4F7}" type="parTrans" cxnId="{E5002952-771F-4658-B421-9E7B125A6C8C}">
      <dgm:prSet/>
      <dgm:spPr/>
      <dgm:t>
        <a:bodyPr/>
        <a:lstStyle/>
        <a:p>
          <a:endParaRPr lang="cs-CZ"/>
        </a:p>
      </dgm:t>
    </dgm:pt>
    <dgm:pt modelId="{1823C6C5-3F14-4DF1-A81E-348AE20DF791}" type="sibTrans" cxnId="{E5002952-771F-4658-B421-9E7B125A6C8C}">
      <dgm:prSet/>
      <dgm:spPr/>
      <dgm:t>
        <a:bodyPr/>
        <a:lstStyle/>
        <a:p>
          <a:endParaRPr lang="cs-CZ"/>
        </a:p>
      </dgm:t>
    </dgm:pt>
    <dgm:pt modelId="{41F38CCB-B5B1-424E-A544-DF8E4D7D6FCE}">
      <dgm:prSet phldrT="[Text]" custT="1"/>
      <dgm:spPr/>
      <dgm:t>
        <a:bodyPr/>
        <a:lstStyle/>
        <a:p>
          <a:r>
            <a:rPr lang="cs-CZ" sz="1000"/>
            <a:t>PSS (24)</a:t>
          </a:r>
        </a:p>
      </dgm:t>
    </dgm:pt>
    <dgm:pt modelId="{8B915E54-590F-48F7-9034-81F0B34D9A93}" type="parTrans" cxnId="{91DADC6A-BA8E-43D8-915F-D99C3E5E58B5}">
      <dgm:prSet/>
      <dgm:spPr/>
      <dgm:t>
        <a:bodyPr/>
        <a:lstStyle/>
        <a:p>
          <a:endParaRPr lang="cs-CZ"/>
        </a:p>
      </dgm:t>
    </dgm:pt>
    <dgm:pt modelId="{0110071C-9FE4-4697-A015-E91CB2BA9F17}" type="sibTrans" cxnId="{91DADC6A-BA8E-43D8-915F-D99C3E5E58B5}">
      <dgm:prSet/>
      <dgm:spPr/>
      <dgm:t>
        <a:bodyPr/>
        <a:lstStyle/>
        <a:p>
          <a:endParaRPr lang="cs-CZ"/>
        </a:p>
      </dgm:t>
    </dgm:pt>
    <dgm:pt modelId="{32154709-9D94-4F76-965F-09D091083FE7}">
      <dgm:prSet phldrT="[Text]" custT="1"/>
      <dgm:spPr/>
      <dgm:t>
        <a:bodyPr/>
        <a:lstStyle/>
        <a:p>
          <a:r>
            <a:rPr lang="cs-CZ" sz="1000"/>
            <a:t>PSS (15)</a:t>
          </a:r>
        </a:p>
      </dgm:t>
    </dgm:pt>
    <dgm:pt modelId="{5E86D24D-1B22-4D61-8DD0-E64278769387}" type="parTrans" cxnId="{E956E7D5-5E29-45F3-A505-B35E21920F5B}">
      <dgm:prSet/>
      <dgm:spPr/>
      <dgm:t>
        <a:bodyPr/>
        <a:lstStyle/>
        <a:p>
          <a:endParaRPr lang="cs-CZ"/>
        </a:p>
      </dgm:t>
    </dgm:pt>
    <dgm:pt modelId="{01B6E6C6-84CA-47A1-B35D-A6D86C271AAB}" type="sibTrans" cxnId="{E956E7D5-5E29-45F3-A505-B35E21920F5B}">
      <dgm:prSet/>
      <dgm:spPr/>
      <dgm:t>
        <a:bodyPr/>
        <a:lstStyle/>
        <a:p>
          <a:endParaRPr lang="cs-CZ"/>
        </a:p>
      </dgm:t>
    </dgm:pt>
    <dgm:pt modelId="{B6E3BED7-B411-4A10-ADC3-99ADEE375F07}">
      <dgm:prSet phldrT="[Text]" custT="1"/>
      <dgm:spPr/>
      <dgm:t>
        <a:bodyPr/>
        <a:lstStyle/>
        <a:p>
          <a:r>
            <a:rPr lang="cs-CZ" sz="1000"/>
            <a:t>Lékař + ambulantní sestra</a:t>
          </a:r>
        </a:p>
      </dgm:t>
    </dgm:pt>
    <dgm:pt modelId="{93370493-1167-4C99-88BF-33ACF4DD24F3}" type="parTrans" cxnId="{FBBD1CFE-492E-4C7D-A5B8-44398A3ED237}">
      <dgm:prSet/>
      <dgm:spPr/>
      <dgm:t>
        <a:bodyPr/>
        <a:lstStyle/>
        <a:p>
          <a:endParaRPr lang="cs-CZ"/>
        </a:p>
      </dgm:t>
    </dgm:pt>
    <dgm:pt modelId="{6774F6B0-62C7-4457-B12E-62BEA74800DB}" type="sibTrans" cxnId="{FBBD1CFE-492E-4C7D-A5B8-44398A3ED237}">
      <dgm:prSet/>
      <dgm:spPr/>
      <dgm:t>
        <a:bodyPr/>
        <a:lstStyle/>
        <a:p>
          <a:endParaRPr lang="cs-CZ"/>
        </a:p>
      </dgm:t>
    </dgm:pt>
    <dgm:pt modelId="{7FB605E0-2304-4251-B6EA-505C28FE5EBE}">
      <dgm:prSet phldrT="[Text]" custT="1"/>
      <dgm:spPr/>
      <dgm:t>
        <a:bodyPr/>
        <a:lstStyle/>
        <a:p>
          <a:r>
            <a:rPr lang="cs-CZ" sz="1000"/>
            <a:t>Vedoucí údržby</a:t>
          </a:r>
        </a:p>
      </dgm:t>
    </dgm:pt>
    <dgm:pt modelId="{99390F99-35F4-426C-8F82-C8D4F9B7225C}" type="parTrans" cxnId="{19CE3045-5AAB-4A04-B3FE-0BFC1344DC2A}">
      <dgm:prSet/>
      <dgm:spPr/>
      <dgm:t>
        <a:bodyPr/>
        <a:lstStyle/>
        <a:p>
          <a:endParaRPr lang="cs-CZ"/>
        </a:p>
      </dgm:t>
    </dgm:pt>
    <dgm:pt modelId="{4B705F0C-E840-4085-926A-3253D5FCAD27}" type="sibTrans" cxnId="{19CE3045-5AAB-4A04-B3FE-0BFC1344DC2A}">
      <dgm:prSet/>
      <dgm:spPr/>
      <dgm:t>
        <a:bodyPr/>
        <a:lstStyle/>
        <a:p>
          <a:endParaRPr lang="cs-CZ"/>
        </a:p>
      </dgm:t>
    </dgm:pt>
    <dgm:pt modelId="{AEC87C31-635D-4290-855D-8290995FA669}">
      <dgm:prSet phldrT="[Text]" custT="1"/>
      <dgm:spPr/>
      <dgm:t>
        <a:bodyPr/>
        <a:lstStyle/>
        <a:p>
          <a:r>
            <a:rPr lang="cs-CZ" sz="1000"/>
            <a:t>údržbáři (3) </a:t>
          </a:r>
        </a:p>
      </dgm:t>
    </dgm:pt>
    <dgm:pt modelId="{7180B29F-ACD4-4AAD-ACD1-B06DEDD8A536}" type="parTrans" cxnId="{302DD642-D02C-4B39-8041-E734B3C76D72}">
      <dgm:prSet/>
      <dgm:spPr/>
      <dgm:t>
        <a:bodyPr/>
        <a:lstStyle/>
        <a:p>
          <a:endParaRPr lang="cs-CZ"/>
        </a:p>
      </dgm:t>
    </dgm:pt>
    <dgm:pt modelId="{A8B7D4B4-07EE-4AF9-A552-A213B8918BB8}" type="sibTrans" cxnId="{302DD642-D02C-4B39-8041-E734B3C76D72}">
      <dgm:prSet/>
      <dgm:spPr/>
      <dgm:t>
        <a:bodyPr/>
        <a:lstStyle/>
        <a:p>
          <a:endParaRPr lang="cs-CZ"/>
        </a:p>
      </dgm:t>
    </dgm:pt>
    <dgm:pt modelId="{87CCD439-7FA2-461D-9EA0-92E3847C4930}">
      <dgm:prSet phldrT="[Text]" custT="1"/>
      <dgm:spPr/>
      <dgm:t>
        <a:bodyPr/>
        <a:lstStyle/>
        <a:p>
          <a:r>
            <a:rPr lang="cs-CZ" sz="1000"/>
            <a:t>Vedoucí prádelny</a:t>
          </a:r>
        </a:p>
      </dgm:t>
    </dgm:pt>
    <dgm:pt modelId="{B1D6144A-9CB9-474B-9A72-27595300DE05}" type="parTrans" cxnId="{5E8E5C50-6F41-4FFD-B32C-7A33C8DB13C6}">
      <dgm:prSet/>
      <dgm:spPr/>
      <dgm:t>
        <a:bodyPr/>
        <a:lstStyle/>
        <a:p>
          <a:endParaRPr lang="cs-CZ"/>
        </a:p>
      </dgm:t>
    </dgm:pt>
    <dgm:pt modelId="{1322FADF-F6F8-4C59-A96D-D9D44F8221FA}" type="sibTrans" cxnId="{5E8E5C50-6F41-4FFD-B32C-7A33C8DB13C6}">
      <dgm:prSet/>
      <dgm:spPr/>
      <dgm:t>
        <a:bodyPr/>
        <a:lstStyle/>
        <a:p>
          <a:endParaRPr lang="cs-CZ"/>
        </a:p>
      </dgm:t>
    </dgm:pt>
    <dgm:pt modelId="{AB76BA90-9830-4C72-8AC8-9FE27376AAE7}">
      <dgm:prSet phldrT="[Text]" custT="1"/>
      <dgm:spPr/>
      <dgm:t>
        <a:bodyPr/>
        <a:lstStyle/>
        <a:p>
          <a:r>
            <a:rPr lang="cs-CZ" sz="1000"/>
            <a:t>pradleny (3,75)</a:t>
          </a:r>
        </a:p>
      </dgm:t>
    </dgm:pt>
    <dgm:pt modelId="{39A9C40A-7133-4CF0-850D-DCA42A257E31}" type="parTrans" cxnId="{3E2D4E10-882E-43B7-A580-B6F350E7E01C}">
      <dgm:prSet/>
      <dgm:spPr/>
      <dgm:t>
        <a:bodyPr/>
        <a:lstStyle/>
        <a:p>
          <a:endParaRPr lang="cs-CZ"/>
        </a:p>
      </dgm:t>
    </dgm:pt>
    <dgm:pt modelId="{5A40A00B-5562-42B6-9CB8-ECDF84C608DD}" type="sibTrans" cxnId="{3E2D4E10-882E-43B7-A580-B6F350E7E01C}">
      <dgm:prSet/>
      <dgm:spPr/>
      <dgm:t>
        <a:bodyPr/>
        <a:lstStyle/>
        <a:p>
          <a:endParaRPr lang="cs-CZ"/>
        </a:p>
      </dgm:t>
    </dgm:pt>
    <dgm:pt modelId="{9F0F790F-C804-4FF5-A6B1-4995170E4CE0}">
      <dgm:prSet phldrT="[Text]" custT="1"/>
      <dgm:spPr/>
      <dgm:t>
        <a:bodyPr/>
        <a:lstStyle/>
        <a:p>
          <a:r>
            <a:rPr lang="cs-CZ" sz="1000"/>
            <a:t>Vedoucí recepce</a:t>
          </a:r>
        </a:p>
      </dgm:t>
    </dgm:pt>
    <dgm:pt modelId="{A9D98D22-CFAB-4AB5-B228-FA44745CE738}" type="parTrans" cxnId="{869F8AB9-9BA2-4CC2-8A77-4DFD518919C5}">
      <dgm:prSet/>
      <dgm:spPr/>
      <dgm:t>
        <a:bodyPr/>
        <a:lstStyle/>
        <a:p>
          <a:endParaRPr lang="cs-CZ"/>
        </a:p>
      </dgm:t>
    </dgm:pt>
    <dgm:pt modelId="{1D25706D-A2C5-4CF7-BBBC-18FCE96A484A}" type="sibTrans" cxnId="{869F8AB9-9BA2-4CC2-8A77-4DFD518919C5}">
      <dgm:prSet/>
      <dgm:spPr/>
      <dgm:t>
        <a:bodyPr/>
        <a:lstStyle/>
        <a:p>
          <a:endParaRPr lang="cs-CZ"/>
        </a:p>
      </dgm:t>
    </dgm:pt>
    <dgm:pt modelId="{58A7D83E-7099-437C-8325-BF4D5F2541C3}">
      <dgm:prSet phldrT="[Text]" custT="1"/>
      <dgm:spPr/>
      <dgm:t>
        <a:bodyPr/>
        <a:lstStyle/>
        <a:p>
          <a:r>
            <a:rPr lang="cs-CZ" sz="1000"/>
            <a:t>recepční (3,6)</a:t>
          </a:r>
        </a:p>
      </dgm:t>
    </dgm:pt>
    <dgm:pt modelId="{A75C6A1A-D740-4B53-9A2C-634F647E44B7}" type="parTrans" cxnId="{2DABA7C4-13B9-48CE-904B-9AD0C7F8B740}">
      <dgm:prSet/>
      <dgm:spPr/>
      <dgm:t>
        <a:bodyPr/>
        <a:lstStyle/>
        <a:p>
          <a:endParaRPr lang="cs-CZ"/>
        </a:p>
      </dgm:t>
    </dgm:pt>
    <dgm:pt modelId="{84F71F8D-4DD7-43F6-8381-B50824F154AE}" type="sibTrans" cxnId="{2DABA7C4-13B9-48CE-904B-9AD0C7F8B740}">
      <dgm:prSet/>
      <dgm:spPr/>
      <dgm:t>
        <a:bodyPr/>
        <a:lstStyle/>
        <a:p>
          <a:endParaRPr lang="cs-CZ"/>
        </a:p>
      </dgm:t>
    </dgm:pt>
    <dgm:pt modelId="{8C198F66-9835-4858-B4EE-E709A7E70D79}" type="asst">
      <dgm:prSet custT="1"/>
      <dgm:spPr/>
      <dgm:t>
        <a:bodyPr/>
        <a:lstStyle/>
        <a:p>
          <a:r>
            <a:rPr lang="cs-CZ" sz="1000"/>
            <a:t>asistentka</a:t>
          </a:r>
        </a:p>
      </dgm:t>
    </dgm:pt>
    <dgm:pt modelId="{7C1AFA36-7D7F-4705-A543-72457ED1AFD8}" type="parTrans" cxnId="{ACCFC084-3B9E-4BB5-8D54-A185BF19DC12}">
      <dgm:prSet/>
      <dgm:spPr/>
      <dgm:t>
        <a:bodyPr/>
        <a:lstStyle/>
        <a:p>
          <a:endParaRPr lang="cs-CZ"/>
        </a:p>
      </dgm:t>
    </dgm:pt>
    <dgm:pt modelId="{2DF7B70B-0B76-46B3-8943-8C9684CEC2E0}" type="sibTrans" cxnId="{ACCFC084-3B9E-4BB5-8D54-A185BF19DC12}">
      <dgm:prSet/>
      <dgm:spPr/>
      <dgm:t>
        <a:bodyPr/>
        <a:lstStyle/>
        <a:p>
          <a:endParaRPr lang="cs-CZ"/>
        </a:p>
      </dgm:t>
    </dgm:pt>
    <dgm:pt modelId="{DD0B1284-B839-439F-8F98-45A3BC00ACC4}" type="asst">
      <dgm:prSet custT="1"/>
      <dgm:spPr/>
      <dgm:t>
        <a:bodyPr/>
        <a:lstStyle/>
        <a:p>
          <a:r>
            <a:rPr lang="cs-CZ" sz="1000"/>
            <a:t>personalistka / mzdová účetní</a:t>
          </a:r>
        </a:p>
      </dgm:t>
    </dgm:pt>
    <dgm:pt modelId="{FE1CD304-9ADD-4664-8843-A27F7250F05D}" type="parTrans" cxnId="{D144992E-94F2-423A-83AA-F9E8C10E6888}">
      <dgm:prSet/>
      <dgm:spPr/>
      <dgm:t>
        <a:bodyPr/>
        <a:lstStyle/>
        <a:p>
          <a:endParaRPr lang="cs-CZ"/>
        </a:p>
      </dgm:t>
    </dgm:pt>
    <dgm:pt modelId="{BE990D7A-AB2F-42B4-ADCA-58943869A996}" type="sibTrans" cxnId="{D144992E-94F2-423A-83AA-F9E8C10E6888}">
      <dgm:prSet/>
      <dgm:spPr/>
      <dgm:t>
        <a:bodyPr/>
        <a:lstStyle/>
        <a:p>
          <a:endParaRPr lang="cs-CZ"/>
        </a:p>
      </dgm:t>
    </dgm:pt>
    <dgm:pt modelId="{E7055DF0-E071-4353-8E9E-5D436E692396}">
      <dgm:prSet phldrT="[Text]" custT="1"/>
      <dgm:spPr/>
      <dgm:t>
        <a:bodyPr/>
        <a:lstStyle/>
        <a:p>
          <a:r>
            <a:rPr lang="cs-CZ" sz="1000"/>
            <a:t>telefonistka</a:t>
          </a:r>
        </a:p>
      </dgm:t>
    </dgm:pt>
    <dgm:pt modelId="{0A3DD44D-9410-4E6E-B9A7-23389A5F99CD}" type="parTrans" cxnId="{B1F574B3-FAA9-4667-BA70-2606B861DB31}">
      <dgm:prSet/>
      <dgm:spPr/>
      <dgm:t>
        <a:bodyPr/>
        <a:lstStyle/>
        <a:p>
          <a:endParaRPr lang="cs-CZ"/>
        </a:p>
      </dgm:t>
    </dgm:pt>
    <dgm:pt modelId="{DAE38FC9-46DB-41B3-894E-76E4862DE236}" type="sibTrans" cxnId="{B1F574B3-FAA9-4667-BA70-2606B861DB31}">
      <dgm:prSet/>
      <dgm:spPr/>
      <dgm:t>
        <a:bodyPr/>
        <a:lstStyle/>
        <a:p>
          <a:endParaRPr lang="cs-CZ"/>
        </a:p>
      </dgm:t>
    </dgm:pt>
    <dgm:pt modelId="{C99DB97B-636E-44F2-B232-084D692973F6}">
      <dgm:prSet phldrT="[Text]" custT="1"/>
      <dgm:spPr/>
      <dgm:t>
        <a:bodyPr/>
        <a:lstStyle/>
        <a:p>
          <a:r>
            <a:rPr lang="cs-CZ" sz="1000"/>
            <a:t>Hospodářka + Pokladní + Finanční referent + externí účetní</a:t>
          </a:r>
        </a:p>
      </dgm:t>
    </dgm:pt>
    <dgm:pt modelId="{B0622210-EAE8-4240-8E32-FFD589E621EF}" type="parTrans" cxnId="{131A8252-62A9-412C-B241-C7700724C5AD}">
      <dgm:prSet/>
      <dgm:spPr/>
      <dgm:t>
        <a:bodyPr/>
        <a:lstStyle/>
        <a:p>
          <a:endParaRPr lang="cs-CZ"/>
        </a:p>
      </dgm:t>
    </dgm:pt>
    <dgm:pt modelId="{92217445-D03E-4D65-9EA0-5332978E583E}" type="sibTrans" cxnId="{131A8252-62A9-412C-B241-C7700724C5AD}">
      <dgm:prSet/>
      <dgm:spPr/>
      <dgm:t>
        <a:bodyPr/>
        <a:lstStyle/>
        <a:p>
          <a:endParaRPr lang="cs-CZ"/>
        </a:p>
      </dgm:t>
    </dgm:pt>
    <dgm:pt modelId="{3492D35F-5341-4B90-942C-093A569887FD}">
      <dgm:prSet phldrT="[Text]" custT="1"/>
      <dgm:spPr/>
      <dgm:t>
        <a:bodyPr/>
        <a:lstStyle/>
        <a:p>
          <a:r>
            <a:rPr lang="cs-CZ" sz="1000"/>
            <a:t>Vedoucí strav. provozu / nutriční terapeutka</a:t>
          </a:r>
        </a:p>
      </dgm:t>
    </dgm:pt>
    <dgm:pt modelId="{2C4CDCF5-8C9F-4776-94CA-A8A22124D58F}" type="parTrans" cxnId="{61E31E36-4EDF-4038-8EBB-478388172BF7}">
      <dgm:prSet/>
      <dgm:spPr/>
      <dgm:t>
        <a:bodyPr/>
        <a:lstStyle/>
        <a:p>
          <a:endParaRPr lang="cs-CZ"/>
        </a:p>
      </dgm:t>
    </dgm:pt>
    <dgm:pt modelId="{353948F2-D6E4-415B-8DA2-38094A958B9D}" type="sibTrans" cxnId="{61E31E36-4EDF-4038-8EBB-478388172BF7}">
      <dgm:prSet/>
      <dgm:spPr/>
      <dgm:t>
        <a:bodyPr/>
        <a:lstStyle/>
        <a:p>
          <a:endParaRPr lang="cs-CZ"/>
        </a:p>
      </dgm:t>
    </dgm:pt>
    <dgm:pt modelId="{A4B144D1-6D51-4E97-ABAC-22BA14E9CBEC}">
      <dgm:prSet phldrT="[Text]" custT="1"/>
      <dgm:spPr/>
      <dgm:t>
        <a:bodyPr/>
        <a:lstStyle/>
        <a:p>
          <a:r>
            <a:rPr lang="cs-CZ" sz="1000"/>
            <a:t>kuchař (4) </a:t>
          </a:r>
        </a:p>
      </dgm:t>
    </dgm:pt>
    <dgm:pt modelId="{EAEFB15A-0011-4BE2-BB45-C82F365765F7}" type="parTrans" cxnId="{99778DC6-AE91-4C00-9ADE-8C901D1ADE1A}">
      <dgm:prSet/>
      <dgm:spPr/>
      <dgm:t>
        <a:bodyPr/>
        <a:lstStyle/>
        <a:p>
          <a:endParaRPr lang="cs-CZ"/>
        </a:p>
      </dgm:t>
    </dgm:pt>
    <dgm:pt modelId="{29ED82AC-344F-4E7F-88E7-04B0E19254E7}" type="sibTrans" cxnId="{99778DC6-AE91-4C00-9ADE-8C901D1ADE1A}">
      <dgm:prSet/>
      <dgm:spPr/>
      <dgm:t>
        <a:bodyPr/>
        <a:lstStyle/>
        <a:p>
          <a:endParaRPr lang="cs-CZ"/>
        </a:p>
      </dgm:t>
    </dgm:pt>
    <dgm:pt modelId="{23AC2B91-4175-4476-A05D-9C2B0A2216E5}">
      <dgm:prSet phldrT="[Text]" custT="1"/>
      <dgm:spPr/>
      <dgm:t>
        <a:bodyPr/>
        <a:lstStyle/>
        <a:p>
          <a:r>
            <a:rPr lang="cs-CZ" sz="1000"/>
            <a:t>pomocné síly (8) </a:t>
          </a:r>
        </a:p>
      </dgm:t>
    </dgm:pt>
    <dgm:pt modelId="{C3B2A4E2-F5D3-449C-BC35-2DCF85529837}" type="parTrans" cxnId="{8CFBC2DD-9F71-4778-935A-3C4034DA2C7A}">
      <dgm:prSet/>
      <dgm:spPr/>
      <dgm:t>
        <a:bodyPr/>
        <a:lstStyle/>
        <a:p>
          <a:endParaRPr lang="cs-CZ"/>
        </a:p>
      </dgm:t>
    </dgm:pt>
    <dgm:pt modelId="{A99B00E1-CAEF-45C8-9777-85F36C4C871D}" type="sibTrans" cxnId="{8CFBC2DD-9F71-4778-935A-3C4034DA2C7A}">
      <dgm:prSet/>
      <dgm:spPr/>
      <dgm:t>
        <a:bodyPr/>
        <a:lstStyle/>
        <a:p>
          <a:endParaRPr lang="cs-CZ"/>
        </a:p>
      </dgm:t>
    </dgm:pt>
    <dgm:pt modelId="{206B96BE-74F2-4876-A5D5-65C9857683AD}">
      <dgm:prSet phldrT="[Text]" custT="1"/>
      <dgm:spPr/>
      <dgm:t>
        <a:bodyPr/>
        <a:lstStyle/>
        <a:p>
          <a:r>
            <a:rPr lang="cs-CZ" sz="1000"/>
            <a:t>skladník, zásobovač (1)</a:t>
          </a:r>
        </a:p>
      </dgm:t>
    </dgm:pt>
    <dgm:pt modelId="{CF9A59E1-F77A-488F-9D41-BF2EF709EA33}" type="sibTrans" cxnId="{31EACD25-F08D-436D-981A-6338E3E102FF}">
      <dgm:prSet/>
      <dgm:spPr/>
      <dgm:t>
        <a:bodyPr/>
        <a:lstStyle/>
        <a:p>
          <a:endParaRPr lang="cs-CZ"/>
        </a:p>
      </dgm:t>
    </dgm:pt>
    <dgm:pt modelId="{ED3BC35B-81BF-413B-8A23-71904CA8F47D}" type="parTrans" cxnId="{31EACD25-F08D-436D-981A-6338E3E102FF}">
      <dgm:prSet/>
      <dgm:spPr/>
      <dgm:t>
        <a:bodyPr/>
        <a:lstStyle/>
        <a:p>
          <a:endParaRPr lang="cs-CZ"/>
        </a:p>
      </dgm:t>
    </dgm:pt>
    <dgm:pt modelId="{E5602B8E-9F78-45D4-9A75-5BCD2988D0C9}">
      <dgm:prSet phldrT="[Text]" custT="1"/>
      <dgm:spPr/>
      <dgm:t>
        <a:bodyPr/>
        <a:lstStyle/>
        <a:p>
          <a:r>
            <a:rPr lang="cs-CZ" sz="1000"/>
            <a:t>project manager a metodik soc. p. (1)</a:t>
          </a:r>
        </a:p>
      </dgm:t>
    </dgm:pt>
    <dgm:pt modelId="{B6D173A5-2A72-4921-B9FE-73C4FF308302}" type="parTrans" cxnId="{8938BE7E-085A-4AB8-BEB3-29547EC2CB66}">
      <dgm:prSet/>
      <dgm:spPr/>
      <dgm:t>
        <a:bodyPr/>
        <a:lstStyle/>
        <a:p>
          <a:endParaRPr lang="cs-CZ"/>
        </a:p>
      </dgm:t>
    </dgm:pt>
    <dgm:pt modelId="{00C761D4-E5DB-4B64-9C29-1349DF61DBEF}" type="sibTrans" cxnId="{8938BE7E-085A-4AB8-BEB3-29547EC2CB66}">
      <dgm:prSet/>
      <dgm:spPr/>
      <dgm:t>
        <a:bodyPr/>
        <a:lstStyle/>
        <a:p>
          <a:endParaRPr lang="cs-CZ"/>
        </a:p>
      </dgm:t>
    </dgm:pt>
    <dgm:pt modelId="{A4B5B631-570A-40FC-B59F-C9AB24D080F6}">
      <dgm:prSet phldrT="[Text]" custT="1"/>
      <dgm:spPr/>
      <dgm:t>
        <a:bodyPr/>
        <a:lstStyle/>
        <a:p>
          <a:r>
            <a:rPr lang="cs-CZ" sz="1000"/>
            <a:t>Sociální pracovnice (4)</a:t>
          </a:r>
        </a:p>
      </dgm:t>
    </dgm:pt>
    <dgm:pt modelId="{2A722A18-3395-43D9-867B-9BE183C9A097}" type="parTrans" cxnId="{1D519418-818C-4ACD-A295-0B955C811341}">
      <dgm:prSet/>
      <dgm:spPr/>
      <dgm:t>
        <a:bodyPr/>
        <a:lstStyle/>
        <a:p>
          <a:endParaRPr lang="cs-CZ"/>
        </a:p>
      </dgm:t>
    </dgm:pt>
    <dgm:pt modelId="{B984515B-1F4B-435C-88A1-524B8741012D}" type="sibTrans" cxnId="{1D519418-818C-4ACD-A295-0B955C811341}">
      <dgm:prSet/>
      <dgm:spPr/>
      <dgm:t>
        <a:bodyPr/>
        <a:lstStyle/>
        <a:p>
          <a:endParaRPr lang="cs-CZ"/>
        </a:p>
      </dgm:t>
    </dgm:pt>
    <dgm:pt modelId="{6FC913F0-5665-4507-B327-5C8CE5DB11B7}">
      <dgm:prSet phldrT="[Text]" custT="1"/>
      <dgm:spPr/>
      <dgm:t>
        <a:bodyPr/>
        <a:lstStyle/>
        <a:p>
          <a:r>
            <a:rPr lang="cs-CZ" sz="1000"/>
            <a:t>Vedoucí úseku A</a:t>
          </a:r>
        </a:p>
      </dgm:t>
    </dgm:pt>
    <dgm:pt modelId="{4E58CC1F-D3A1-4F5D-9597-8C872C990D54}" type="parTrans" cxnId="{F399F29A-DBA4-456B-9056-E1A5FE48AB56}">
      <dgm:prSet/>
      <dgm:spPr/>
      <dgm:t>
        <a:bodyPr/>
        <a:lstStyle/>
        <a:p>
          <a:endParaRPr lang="cs-CZ"/>
        </a:p>
      </dgm:t>
    </dgm:pt>
    <dgm:pt modelId="{6C6DE9A9-8186-419F-A33C-BD216C5FB0A1}" type="sibTrans" cxnId="{F399F29A-DBA4-456B-9056-E1A5FE48AB56}">
      <dgm:prSet/>
      <dgm:spPr/>
      <dgm:t>
        <a:bodyPr/>
        <a:lstStyle/>
        <a:p>
          <a:endParaRPr lang="cs-CZ"/>
        </a:p>
      </dgm:t>
    </dgm:pt>
    <dgm:pt modelId="{7D7EF271-43B7-4DFD-83E0-D96188F73252}">
      <dgm:prSet phldrT="[Text]" custT="1"/>
      <dgm:spPr/>
      <dgm:t>
        <a:bodyPr/>
        <a:lstStyle/>
        <a:p>
          <a:r>
            <a:rPr lang="cs-CZ" sz="1000"/>
            <a:t>ZS (6,5)</a:t>
          </a:r>
        </a:p>
      </dgm:t>
    </dgm:pt>
    <dgm:pt modelId="{39B78863-E0E3-4A92-83A4-82FE26B04A91}" type="sibTrans" cxnId="{24A64713-4378-4786-B18D-645EFC4DECD5}">
      <dgm:prSet/>
      <dgm:spPr/>
      <dgm:t>
        <a:bodyPr/>
        <a:lstStyle/>
        <a:p>
          <a:endParaRPr lang="cs-CZ"/>
        </a:p>
      </dgm:t>
    </dgm:pt>
    <dgm:pt modelId="{6151B17A-FFFF-45A0-B957-B718FBAB8687}" type="parTrans" cxnId="{24A64713-4378-4786-B18D-645EFC4DECD5}">
      <dgm:prSet/>
      <dgm:spPr/>
      <dgm:t>
        <a:bodyPr/>
        <a:lstStyle/>
        <a:p>
          <a:endParaRPr lang="cs-CZ"/>
        </a:p>
      </dgm:t>
    </dgm:pt>
    <dgm:pt modelId="{C1C165F5-53A0-4988-B717-A8DCFE434F9F}">
      <dgm:prSet phldrT="[Text]" custT="1"/>
      <dgm:spPr/>
      <dgm:t>
        <a:bodyPr/>
        <a:lstStyle/>
        <a:p>
          <a:r>
            <a:rPr lang="cs-CZ" sz="1000"/>
            <a:t>ZS (9)</a:t>
          </a:r>
        </a:p>
      </dgm:t>
    </dgm:pt>
    <dgm:pt modelId="{BC4E123C-BFA0-49ED-A346-13A5EEAAF77B}" type="sibTrans" cxnId="{EA7C0DE1-F8C6-47FA-B970-FF1E55BD9E2D}">
      <dgm:prSet/>
      <dgm:spPr/>
      <dgm:t>
        <a:bodyPr/>
        <a:lstStyle/>
        <a:p>
          <a:endParaRPr lang="cs-CZ"/>
        </a:p>
      </dgm:t>
    </dgm:pt>
    <dgm:pt modelId="{1B5DF8B9-737B-4008-921D-10592D232545}" type="parTrans" cxnId="{EA7C0DE1-F8C6-47FA-B970-FF1E55BD9E2D}">
      <dgm:prSet/>
      <dgm:spPr/>
      <dgm:t>
        <a:bodyPr/>
        <a:lstStyle/>
        <a:p>
          <a:endParaRPr lang="cs-CZ"/>
        </a:p>
      </dgm:t>
    </dgm:pt>
    <dgm:pt modelId="{42DCADF7-BBD7-4AA6-8402-3C9A8B77679A}">
      <dgm:prSet phldrT="[Text]" custT="1"/>
      <dgm:spPr/>
      <dgm:t>
        <a:bodyPr/>
        <a:lstStyle/>
        <a:p>
          <a:r>
            <a:rPr lang="cs-CZ" sz="1000"/>
            <a:t>Fyzioterapeut (3)</a:t>
          </a:r>
        </a:p>
      </dgm:t>
    </dgm:pt>
    <dgm:pt modelId="{E4A87300-DCC0-45F0-B633-7A69A699B88E}" type="sibTrans" cxnId="{E0426D68-E3FD-47F5-8DA8-4FCCB95270F4}">
      <dgm:prSet/>
      <dgm:spPr/>
      <dgm:t>
        <a:bodyPr/>
        <a:lstStyle/>
        <a:p>
          <a:endParaRPr lang="cs-CZ"/>
        </a:p>
      </dgm:t>
    </dgm:pt>
    <dgm:pt modelId="{62A513F9-4CA1-4769-A902-82C20FA9A1D8}" type="parTrans" cxnId="{E0426D68-E3FD-47F5-8DA8-4FCCB95270F4}">
      <dgm:prSet/>
      <dgm:spPr/>
      <dgm:t>
        <a:bodyPr/>
        <a:lstStyle/>
        <a:p>
          <a:endParaRPr lang="cs-CZ"/>
        </a:p>
      </dgm:t>
    </dgm:pt>
    <dgm:pt modelId="{92123654-DB58-46BA-85FD-9228CDF0530C}">
      <dgm:prSet phldrT="[Text]" custT="1"/>
      <dgm:spPr/>
      <dgm:t>
        <a:bodyPr/>
        <a:lstStyle/>
        <a:p>
          <a:r>
            <a:rPr lang="cs-CZ" sz="1000"/>
            <a:t>ZS (9)</a:t>
          </a:r>
        </a:p>
      </dgm:t>
    </dgm:pt>
    <dgm:pt modelId="{BF1A5BD2-2C62-4167-A191-2332CAB2311E}" type="sibTrans" cxnId="{14494A45-F81E-46F9-A152-CDD2FE77D4E8}">
      <dgm:prSet/>
      <dgm:spPr/>
      <dgm:t>
        <a:bodyPr/>
        <a:lstStyle/>
        <a:p>
          <a:endParaRPr lang="cs-CZ"/>
        </a:p>
      </dgm:t>
    </dgm:pt>
    <dgm:pt modelId="{0BBDDBF0-8BBB-4B45-BC4E-3C1B01D0BC91}" type="parTrans" cxnId="{14494A45-F81E-46F9-A152-CDD2FE77D4E8}">
      <dgm:prSet/>
      <dgm:spPr/>
      <dgm:t>
        <a:bodyPr/>
        <a:lstStyle/>
        <a:p>
          <a:endParaRPr lang="cs-CZ"/>
        </a:p>
      </dgm:t>
    </dgm:pt>
    <dgm:pt modelId="{B755B9DD-F881-45E6-873B-179DB9B4D8A5}">
      <dgm:prSet phldrT="[Text]" custT="1"/>
      <dgm:spPr/>
      <dgm:t>
        <a:bodyPr/>
        <a:lstStyle/>
        <a:p>
          <a:r>
            <a:rPr lang="cs-CZ" sz="1000"/>
            <a:t>PSS - koordinátor přímé obslužné péče (3)</a:t>
          </a:r>
        </a:p>
      </dgm:t>
    </dgm:pt>
    <dgm:pt modelId="{EC936258-F34F-4C04-9428-1490F0F01D7A}" type="parTrans" cxnId="{70308D33-461F-415C-923B-394B870534B1}">
      <dgm:prSet/>
      <dgm:spPr/>
      <dgm:t>
        <a:bodyPr/>
        <a:lstStyle/>
        <a:p>
          <a:endParaRPr lang="cs-CZ"/>
        </a:p>
      </dgm:t>
    </dgm:pt>
    <dgm:pt modelId="{A45F2075-6A4C-4EFB-BCA7-43AE42B01B0F}" type="sibTrans" cxnId="{70308D33-461F-415C-923B-394B870534B1}">
      <dgm:prSet/>
      <dgm:spPr/>
      <dgm:t>
        <a:bodyPr/>
        <a:lstStyle/>
        <a:p>
          <a:endParaRPr lang="cs-CZ"/>
        </a:p>
      </dgm:t>
    </dgm:pt>
    <dgm:pt modelId="{CDE4EC5D-3C23-407D-A2A2-98D45D58FB95}">
      <dgm:prSet phldrT="[Text]" custT="1"/>
      <dgm:spPr/>
      <dgm:t>
        <a:bodyPr/>
        <a:lstStyle/>
        <a:p>
          <a:r>
            <a:rPr lang="cs-CZ" sz="1000"/>
            <a:t>Pss - koordinátor přímé obslužné péče (3)</a:t>
          </a:r>
        </a:p>
      </dgm:t>
    </dgm:pt>
    <dgm:pt modelId="{B79CF473-0CD0-4F92-B04A-7111557C69A7}" type="parTrans" cxnId="{CE63D4D3-217F-4FE2-8306-00F0D4B48A3B}">
      <dgm:prSet/>
      <dgm:spPr/>
      <dgm:t>
        <a:bodyPr/>
        <a:lstStyle/>
        <a:p>
          <a:endParaRPr lang="cs-CZ"/>
        </a:p>
      </dgm:t>
    </dgm:pt>
    <dgm:pt modelId="{CD06C830-7DFD-4737-89A8-6C75B69C8751}" type="sibTrans" cxnId="{CE63D4D3-217F-4FE2-8306-00F0D4B48A3B}">
      <dgm:prSet/>
      <dgm:spPr/>
      <dgm:t>
        <a:bodyPr/>
        <a:lstStyle/>
        <a:p>
          <a:endParaRPr lang="cs-CZ"/>
        </a:p>
      </dgm:t>
    </dgm:pt>
    <dgm:pt modelId="{10616315-432D-4BFF-BB73-095B8E151160}">
      <dgm:prSet phldrT="[Text]" custT="1"/>
      <dgm:spPr/>
      <dgm:t>
        <a:bodyPr/>
        <a:lstStyle/>
        <a:p>
          <a:r>
            <a:rPr lang="cs-CZ" sz="1000"/>
            <a:t>PSS - koordinátor přímé obslužné péče (2)</a:t>
          </a:r>
        </a:p>
      </dgm:t>
    </dgm:pt>
    <dgm:pt modelId="{DFF8625E-E177-460D-8DAD-3B4FE2A90D9F}" type="parTrans" cxnId="{2C487663-262F-4FED-A106-4C9216C56136}">
      <dgm:prSet/>
      <dgm:spPr/>
      <dgm:t>
        <a:bodyPr/>
        <a:lstStyle/>
        <a:p>
          <a:endParaRPr lang="cs-CZ"/>
        </a:p>
      </dgm:t>
    </dgm:pt>
    <dgm:pt modelId="{6D6279EB-B7E3-41A7-9316-5C76A600F355}" type="sibTrans" cxnId="{2C487663-262F-4FED-A106-4C9216C56136}">
      <dgm:prSet/>
      <dgm:spPr/>
      <dgm:t>
        <a:bodyPr/>
        <a:lstStyle/>
        <a:p>
          <a:endParaRPr lang="cs-CZ"/>
        </a:p>
      </dgm:t>
    </dgm:pt>
    <dgm:pt modelId="{819662D6-137C-4550-9380-01DAF437F9E6}">
      <dgm:prSet phldrT="[Text]" custT="1"/>
      <dgm:spPr/>
      <dgm:t>
        <a:bodyPr/>
        <a:lstStyle/>
        <a:p>
          <a:r>
            <a:rPr lang="cs-CZ" sz="1000"/>
            <a:t>Vedoucí aktivizačního oddělení</a:t>
          </a:r>
        </a:p>
      </dgm:t>
    </dgm:pt>
    <dgm:pt modelId="{FFC2B666-B2B7-4A1A-BAFD-74E6DF43F23C}" type="parTrans" cxnId="{05F8C5D4-B617-4840-B455-27BF77715CDE}">
      <dgm:prSet/>
      <dgm:spPr/>
      <dgm:t>
        <a:bodyPr/>
        <a:lstStyle/>
        <a:p>
          <a:endParaRPr lang="cs-CZ"/>
        </a:p>
      </dgm:t>
    </dgm:pt>
    <dgm:pt modelId="{7F4130BD-3818-4395-913F-8CC416215C6F}" type="sibTrans" cxnId="{05F8C5D4-B617-4840-B455-27BF77715CDE}">
      <dgm:prSet/>
      <dgm:spPr/>
      <dgm:t>
        <a:bodyPr/>
        <a:lstStyle/>
        <a:p>
          <a:endParaRPr lang="cs-CZ"/>
        </a:p>
      </dgm:t>
    </dgm:pt>
    <dgm:pt modelId="{4C93A082-65E1-466C-95D3-B18A0CFE72FF}">
      <dgm:prSet custT="1"/>
      <dgm:spPr/>
      <dgm:t>
        <a:bodyPr/>
        <a:lstStyle/>
        <a:p>
          <a:r>
            <a:rPr lang="cs-CZ" sz="1000"/>
            <a:t>Aktivizace (4) + PR a Fundraiser (1)</a:t>
          </a:r>
        </a:p>
      </dgm:t>
    </dgm:pt>
    <dgm:pt modelId="{4AD5ADB9-A1E5-4BD9-9941-A1C3350966BF}" type="parTrans" cxnId="{6A66D26F-632D-4939-B181-13F599EB41CF}">
      <dgm:prSet/>
      <dgm:spPr/>
      <dgm:t>
        <a:bodyPr/>
        <a:lstStyle/>
        <a:p>
          <a:endParaRPr lang="cs-CZ"/>
        </a:p>
      </dgm:t>
    </dgm:pt>
    <dgm:pt modelId="{A3C2FC1B-7E70-4DA3-8C75-0DDA27F0773A}" type="sibTrans" cxnId="{6A66D26F-632D-4939-B181-13F599EB41CF}">
      <dgm:prSet/>
      <dgm:spPr/>
      <dgm:t>
        <a:bodyPr/>
        <a:lstStyle/>
        <a:p>
          <a:endParaRPr lang="cs-CZ"/>
        </a:p>
      </dgm:t>
    </dgm:pt>
    <dgm:pt modelId="{DC3CD231-3D37-4DE6-9B18-4F775DD532A7}" type="pres">
      <dgm:prSet presAssocID="{128B5407-76C6-4E16-9763-4CDB2BA22AFD}" presName="hierChild1" presStyleCnt="0">
        <dgm:presLayoutVars>
          <dgm:orgChart val="1"/>
          <dgm:chPref val="1"/>
          <dgm:dir/>
          <dgm:animOne val="branch"/>
          <dgm:animLvl val="lvl"/>
          <dgm:resizeHandles/>
        </dgm:presLayoutVars>
      </dgm:prSet>
      <dgm:spPr/>
      <dgm:t>
        <a:bodyPr/>
        <a:lstStyle/>
        <a:p>
          <a:endParaRPr lang="cs-CZ"/>
        </a:p>
      </dgm:t>
    </dgm:pt>
    <dgm:pt modelId="{F7EF2CEF-0689-4BFF-80D6-9AA3BFA88031}" type="pres">
      <dgm:prSet presAssocID="{8592A67A-9DDD-4624-A426-6802523D9574}" presName="hierRoot1" presStyleCnt="0">
        <dgm:presLayoutVars>
          <dgm:hierBranch val="init"/>
        </dgm:presLayoutVars>
      </dgm:prSet>
      <dgm:spPr/>
      <dgm:t>
        <a:bodyPr/>
        <a:lstStyle/>
        <a:p>
          <a:endParaRPr lang="cs-CZ"/>
        </a:p>
      </dgm:t>
    </dgm:pt>
    <dgm:pt modelId="{B83008D6-E180-419A-BD89-C3C03EAE7455}" type="pres">
      <dgm:prSet presAssocID="{8592A67A-9DDD-4624-A426-6802523D9574}" presName="rootComposite1" presStyleCnt="0"/>
      <dgm:spPr/>
      <dgm:t>
        <a:bodyPr/>
        <a:lstStyle/>
        <a:p>
          <a:endParaRPr lang="cs-CZ"/>
        </a:p>
      </dgm:t>
    </dgm:pt>
    <dgm:pt modelId="{87CE709F-11BF-4985-9C86-83C6203B3ACE}" type="pres">
      <dgm:prSet presAssocID="{8592A67A-9DDD-4624-A426-6802523D9574}" presName="rootText1" presStyleLbl="node0" presStyleIdx="0" presStyleCnt="2">
        <dgm:presLayoutVars>
          <dgm:chPref val="3"/>
        </dgm:presLayoutVars>
      </dgm:prSet>
      <dgm:spPr/>
      <dgm:t>
        <a:bodyPr/>
        <a:lstStyle/>
        <a:p>
          <a:endParaRPr lang="cs-CZ"/>
        </a:p>
      </dgm:t>
    </dgm:pt>
    <dgm:pt modelId="{AB75A6A6-3346-4B6F-86F1-88D445E055DC}" type="pres">
      <dgm:prSet presAssocID="{8592A67A-9DDD-4624-A426-6802523D9574}" presName="rootConnector1" presStyleLbl="node1" presStyleIdx="0" presStyleCnt="0"/>
      <dgm:spPr/>
      <dgm:t>
        <a:bodyPr/>
        <a:lstStyle/>
        <a:p>
          <a:endParaRPr lang="cs-CZ"/>
        </a:p>
      </dgm:t>
    </dgm:pt>
    <dgm:pt modelId="{A24310CF-C4F9-47DE-9941-2874AE0EFF4F}" type="pres">
      <dgm:prSet presAssocID="{8592A67A-9DDD-4624-A426-6802523D9574}" presName="hierChild2" presStyleCnt="0"/>
      <dgm:spPr/>
      <dgm:t>
        <a:bodyPr/>
        <a:lstStyle/>
        <a:p>
          <a:endParaRPr lang="cs-CZ"/>
        </a:p>
      </dgm:t>
    </dgm:pt>
    <dgm:pt modelId="{6558EECA-8C66-4A0A-9A94-EA4D2ADCA8A1}" type="pres">
      <dgm:prSet presAssocID="{BE02C7B6-DD06-466C-A98B-08E9F55AD60E}" presName="Name37" presStyleLbl="parChTrans1D2" presStyleIdx="0" presStyleCnt="8"/>
      <dgm:spPr/>
      <dgm:t>
        <a:bodyPr/>
        <a:lstStyle/>
        <a:p>
          <a:endParaRPr lang="cs-CZ"/>
        </a:p>
      </dgm:t>
    </dgm:pt>
    <dgm:pt modelId="{B09B2F2E-9D61-490A-A2B7-BC6C7F049738}" type="pres">
      <dgm:prSet presAssocID="{FB3E0CF9-CDEE-4041-BFF2-7528B556998B}" presName="hierRoot2" presStyleCnt="0">
        <dgm:presLayoutVars>
          <dgm:hierBranch val="init"/>
        </dgm:presLayoutVars>
      </dgm:prSet>
      <dgm:spPr/>
      <dgm:t>
        <a:bodyPr/>
        <a:lstStyle/>
        <a:p>
          <a:endParaRPr lang="cs-CZ"/>
        </a:p>
      </dgm:t>
    </dgm:pt>
    <dgm:pt modelId="{E1748D5F-0F63-4656-8AAA-D829F3CEC470}" type="pres">
      <dgm:prSet presAssocID="{FB3E0CF9-CDEE-4041-BFF2-7528B556998B}" presName="rootComposite" presStyleCnt="0"/>
      <dgm:spPr/>
      <dgm:t>
        <a:bodyPr/>
        <a:lstStyle/>
        <a:p>
          <a:endParaRPr lang="cs-CZ"/>
        </a:p>
      </dgm:t>
    </dgm:pt>
    <dgm:pt modelId="{4A0A82F9-1212-428F-BAD3-6AB5D3EFFFD4}" type="pres">
      <dgm:prSet presAssocID="{FB3E0CF9-CDEE-4041-BFF2-7528B556998B}" presName="rootText" presStyleLbl="node2" presStyleIdx="0" presStyleCnt="6">
        <dgm:presLayoutVars>
          <dgm:chPref val="3"/>
        </dgm:presLayoutVars>
      </dgm:prSet>
      <dgm:spPr/>
      <dgm:t>
        <a:bodyPr/>
        <a:lstStyle/>
        <a:p>
          <a:endParaRPr lang="cs-CZ"/>
        </a:p>
      </dgm:t>
    </dgm:pt>
    <dgm:pt modelId="{6B8EEB76-DF17-4648-9AE0-1F2C46C14612}" type="pres">
      <dgm:prSet presAssocID="{FB3E0CF9-CDEE-4041-BFF2-7528B556998B}" presName="rootConnector" presStyleLbl="node2" presStyleIdx="0" presStyleCnt="6"/>
      <dgm:spPr/>
      <dgm:t>
        <a:bodyPr/>
        <a:lstStyle/>
        <a:p>
          <a:endParaRPr lang="cs-CZ"/>
        </a:p>
      </dgm:t>
    </dgm:pt>
    <dgm:pt modelId="{FE765267-3D10-4EF0-A89E-DC2539DF2DBC}" type="pres">
      <dgm:prSet presAssocID="{FB3E0CF9-CDEE-4041-BFF2-7528B556998B}" presName="hierChild4" presStyleCnt="0"/>
      <dgm:spPr/>
      <dgm:t>
        <a:bodyPr/>
        <a:lstStyle/>
        <a:p>
          <a:endParaRPr lang="cs-CZ"/>
        </a:p>
      </dgm:t>
    </dgm:pt>
    <dgm:pt modelId="{DA406A9F-FD19-4C01-B3FB-4C441E23A872}" type="pres">
      <dgm:prSet presAssocID="{B6D173A5-2A72-4921-B9FE-73C4FF308302}" presName="Name37" presStyleLbl="parChTrans1D3" presStyleIdx="0" presStyleCnt="19"/>
      <dgm:spPr/>
      <dgm:t>
        <a:bodyPr/>
        <a:lstStyle/>
        <a:p>
          <a:endParaRPr lang="cs-CZ"/>
        </a:p>
      </dgm:t>
    </dgm:pt>
    <dgm:pt modelId="{CF5052FA-9154-4078-A485-E8064C809B9F}" type="pres">
      <dgm:prSet presAssocID="{E5602B8E-9F78-45D4-9A75-5BCD2988D0C9}" presName="hierRoot2" presStyleCnt="0">
        <dgm:presLayoutVars>
          <dgm:hierBranch val="init"/>
        </dgm:presLayoutVars>
      </dgm:prSet>
      <dgm:spPr/>
    </dgm:pt>
    <dgm:pt modelId="{26F1956B-8F4A-40C7-BC15-7877AE4D0771}" type="pres">
      <dgm:prSet presAssocID="{E5602B8E-9F78-45D4-9A75-5BCD2988D0C9}" presName="rootComposite" presStyleCnt="0"/>
      <dgm:spPr/>
    </dgm:pt>
    <dgm:pt modelId="{1B3D3AC1-3CC9-4D61-8252-0B02DAF8D670}" type="pres">
      <dgm:prSet presAssocID="{E5602B8E-9F78-45D4-9A75-5BCD2988D0C9}" presName="rootText" presStyleLbl="node3" presStyleIdx="0" presStyleCnt="19" custScaleY="145734">
        <dgm:presLayoutVars>
          <dgm:chPref val="3"/>
        </dgm:presLayoutVars>
      </dgm:prSet>
      <dgm:spPr/>
      <dgm:t>
        <a:bodyPr/>
        <a:lstStyle/>
        <a:p>
          <a:endParaRPr lang="cs-CZ"/>
        </a:p>
      </dgm:t>
    </dgm:pt>
    <dgm:pt modelId="{46056F21-DF47-460D-B982-26E02F9E55B3}" type="pres">
      <dgm:prSet presAssocID="{E5602B8E-9F78-45D4-9A75-5BCD2988D0C9}" presName="rootConnector" presStyleLbl="node3" presStyleIdx="0" presStyleCnt="19"/>
      <dgm:spPr/>
      <dgm:t>
        <a:bodyPr/>
        <a:lstStyle/>
        <a:p>
          <a:endParaRPr lang="cs-CZ"/>
        </a:p>
      </dgm:t>
    </dgm:pt>
    <dgm:pt modelId="{32115207-7601-4B2A-B760-09F035647A72}" type="pres">
      <dgm:prSet presAssocID="{E5602B8E-9F78-45D4-9A75-5BCD2988D0C9}" presName="hierChild4" presStyleCnt="0"/>
      <dgm:spPr/>
    </dgm:pt>
    <dgm:pt modelId="{0C945F8B-5E70-446D-A10A-86374FDE6C09}" type="pres">
      <dgm:prSet presAssocID="{E5602B8E-9F78-45D4-9A75-5BCD2988D0C9}" presName="hierChild5" presStyleCnt="0"/>
      <dgm:spPr/>
    </dgm:pt>
    <dgm:pt modelId="{E92F2F35-F1D6-4A8B-97F8-5AF9E1BB0709}" type="pres">
      <dgm:prSet presAssocID="{2A722A18-3395-43D9-867B-9BE183C9A097}" presName="Name37" presStyleLbl="parChTrans1D3" presStyleIdx="1" presStyleCnt="19"/>
      <dgm:spPr/>
      <dgm:t>
        <a:bodyPr/>
        <a:lstStyle/>
        <a:p>
          <a:endParaRPr lang="cs-CZ"/>
        </a:p>
      </dgm:t>
    </dgm:pt>
    <dgm:pt modelId="{9212A624-054B-4676-9868-ABB7204FAD76}" type="pres">
      <dgm:prSet presAssocID="{A4B5B631-570A-40FC-B59F-C9AB24D080F6}" presName="hierRoot2" presStyleCnt="0">
        <dgm:presLayoutVars>
          <dgm:hierBranch val="init"/>
        </dgm:presLayoutVars>
      </dgm:prSet>
      <dgm:spPr/>
    </dgm:pt>
    <dgm:pt modelId="{B170E43A-5DBD-4092-92C2-8B83D4361302}" type="pres">
      <dgm:prSet presAssocID="{A4B5B631-570A-40FC-B59F-C9AB24D080F6}" presName="rootComposite" presStyleCnt="0"/>
      <dgm:spPr/>
    </dgm:pt>
    <dgm:pt modelId="{253AC678-C700-40EE-BBCA-27CB749847A8}" type="pres">
      <dgm:prSet presAssocID="{A4B5B631-570A-40FC-B59F-C9AB24D080F6}" presName="rootText" presStyleLbl="node3" presStyleIdx="1" presStyleCnt="19">
        <dgm:presLayoutVars>
          <dgm:chPref val="3"/>
        </dgm:presLayoutVars>
      </dgm:prSet>
      <dgm:spPr/>
      <dgm:t>
        <a:bodyPr/>
        <a:lstStyle/>
        <a:p>
          <a:endParaRPr lang="cs-CZ"/>
        </a:p>
      </dgm:t>
    </dgm:pt>
    <dgm:pt modelId="{D7314AC1-17E0-4703-98DA-FEE012538B87}" type="pres">
      <dgm:prSet presAssocID="{A4B5B631-570A-40FC-B59F-C9AB24D080F6}" presName="rootConnector" presStyleLbl="node3" presStyleIdx="1" presStyleCnt="19"/>
      <dgm:spPr/>
      <dgm:t>
        <a:bodyPr/>
        <a:lstStyle/>
        <a:p>
          <a:endParaRPr lang="cs-CZ"/>
        </a:p>
      </dgm:t>
    </dgm:pt>
    <dgm:pt modelId="{0DAE7FDA-1F7A-485B-9B2D-ADCE7FBE023B}" type="pres">
      <dgm:prSet presAssocID="{A4B5B631-570A-40FC-B59F-C9AB24D080F6}" presName="hierChild4" presStyleCnt="0"/>
      <dgm:spPr/>
    </dgm:pt>
    <dgm:pt modelId="{1FFE2540-66F0-481E-9C35-4CCD78CD02E3}" type="pres">
      <dgm:prSet presAssocID="{A4B5B631-570A-40FC-B59F-C9AB24D080F6}" presName="hierChild5" presStyleCnt="0"/>
      <dgm:spPr/>
    </dgm:pt>
    <dgm:pt modelId="{802DD1B6-8131-4F42-B6D0-8BD76AC77396}" type="pres">
      <dgm:prSet presAssocID="{FFC2B666-B2B7-4A1A-BAFD-74E6DF43F23C}" presName="Name37" presStyleLbl="parChTrans1D3" presStyleIdx="2" presStyleCnt="19"/>
      <dgm:spPr/>
      <dgm:t>
        <a:bodyPr/>
        <a:lstStyle/>
        <a:p>
          <a:endParaRPr lang="cs-CZ"/>
        </a:p>
      </dgm:t>
    </dgm:pt>
    <dgm:pt modelId="{370296F6-F799-40CA-ADF1-AC462C820B26}" type="pres">
      <dgm:prSet presAssocID="{819662D6-137C-4550-9380-01DAF437F9E6}" presName="hierRoot2" presStyleCnt="0">
        <dgm:presLayoutVars>
          <dgm:hierBranch val="hang"/>
        </dgm:presLayoutVars>
      </dgm:prSet>
      <dgm:spPr/>
    </dgm:pt>
    <dgm:pt modelId="{70195757-33D0-427A-989D-E394FF1BFDCA}" type="pres">
      <dgm:prSet presAssocID="{819662D6-137C-4550-9380-01DAF437F9E6}" presName="rootComposite" presStyleCnt="0"/>
      <dgm:spPr/>
    </dgm:pt>
    <dgm:pt modelId="{C53A449A-FF05-4F45-ACF9-E23966C18F51}" type="pres">
      <dgm:prSet presAssocID="{819662D6-137C-4550-9380-01DAF437F9E6}" presName="rootText" presStyleLbl="node3" presStyleIdx="2" presStyleCnt="19">
        <dgm:presLayoutVars>
          <dgm:chPref val="3"/>
        </dgm:presLayoutVars>
      </dgm:prSet>
      <dgm:spPr/>
      <dgm:t>
        <a:bodyPr/>
        <a:lstStyle/>
        <a:p>
          <a:endParaRPr lang="cs-CZ"/>
        </a:p>
      </dgm:t>
    </dgm:pt>
    <dgm:pt modelId="{78FF993A-7167-4DF3-8626-5A135E569D8B}" type="pres">
      <dgm:prSet presAssocID="{819662D6-137C-4550-9380-01DAF437F9E6}" presName="rootConnector" presStyleLbl="node3" presStyleIdx="2" presStyleCnt="19"/>
      <dgm:spPr/>
      <dgm:t>
        <a:bodyPr/>
        <a:lstStyle/>
        <a:p>
          <a:endParaRPr lang="cs-CZ"/>
        </a:p>
      </dgm:t>
    </dgm:pt>
    <dgm:pt modelId="{F53CFFB9-84E0-4472-9298-32AB4E2623F5}" type="pres">
      <dgm:prSet presAssocID="{819662D6-137C-4550-9380-01DAF437F9E6}" presName="hierChild4" presStyleCnt="0"/>
      <dgm:spPr/>
    </dgm:pt>
    <dgm:pt modelId="{303C1274-A1F7-4B17-9278-4B20AB444F73}" type="pres">
      <dgm:prSet presAssocID="{819662D6-137C-4550-9380-01DAF437F9E6}" presName="hierChild5" presStyleCnt="0"/>
      <dgm:spPr/>
    </dgm:pt>
    <dgm:pt modelId="{480CC2D0-163A-45E5-83F1-FD9A29C2DDCC}" type="pres">
      <dgm:prSet presAssocID="{FB3E0CF9-CDEE-4041-BFF2-7528B556998B}" presName="hierChild5" presStyleCnt="0"/>
      <dgm:spPr/>
      <dgm:t>
        <a:bodyPr/>
        <a:lstStyle/>
        <a:p>
          <a:endParaRPr lang="cs-CZ"/>
        </a:p>
      </dgm:t>
    </dgm:pt>
    <dgm:pt modelId="{541051B9-BA76-451B-B22E-CE00459D4872}" type="pres">
      <dgm:prSet presAssocID="{4E58CC1F-D3A1-4F5D-9597-8C872C990D54}" presName="Name37" presStyleLbl="parChTrans1D2" presStyleIdx="1" presStyleCnt="8"/>
      <dgm:spPr/>
      <dgm:t>
        <a:bodyPr/>
        <a:lstStyle/>
        <a:p>
          <a:endParaRPr lang="cs-CZ"/>
        </a:p>
      </dgm:t>
    </dgm:pt>
    <dgm:pt modelId="{C5E51A91-018F-45A8-88BA-4E8EE3E982F5}" type="pres">
      <dgm:prSet presAssocID="{6FC913F0-5665-4507-B327-5C8CE5DB11B7}" presName="hierRoot2" presStyleCnt="0">
        <dgm:presLayoutVars>
          <dgm:hierBranch val="init"/>
        </dgm:presLayoutVars>
      </dgm:prSet>
      <dgm:spPr/>
    </dgm:pt>
    <dgm:pt modelId="{68F7B9B2-4266-46B4-8992-E4FD5452F980}" type="pres">
      <dgm:prSet presAssocID="{6FC913F0-5665-4507-B327-5C8CE5DB11B7}" presName="rootComposite" presStyleCnt="0"/>
      <dgm:spPr/>
    </dgm:pt>
    <dgm:pt modelId="{B2038FF0-D2B1-409F-9497-0CE1EE5CDB88}" type="pres">
      <dgm:prSet presAssocID="{6FC913F0-5665-4507-B327-5C8CE5DB11B7}" presName="rootText" presStyleLbl="node2" presStyleIdx="1" presStyleCnt="6">
        <dgm:presLayoutVars>
          <dgm:chPref val="3"/>
        </dgm:presLayoutVars>
      </dgm:prSet>
      <dgm:spPr/>
      <dgm:t>
        <a:bodyPr/>
        <a:lstStyle/>
        <a:p>
          <a:endParaRPr lang="cs-CZ"/>
        </a:p>
      </dgm:t>
    </dgm:pt>
    <dgm:pt modelId="{B5A124D8-5CEF-4988-9277-94C2DA8BED9D}" type="pres">
      <dgm:prSet presAssocID="{6FC913F0-5665-4507-B327-5C8CE5DB11B7}" presName="rootConnector" presStyleLbl="node2" presStyleIdx="1" presStyleCnt="6"/>
      <dgm:spPr/>
      <dgm:t>
        <a:bodyPr/>
        <a:lstStyle/>
        <a:p>
          <a:endParaRPr lang="cs-CZ"/>
        </a:p>
      </dgm:t>
    </dgm:pt>
    <dgm:pt modelId="{DF42295B-A72A-4601-970A-CDF0DDED8819}" type="pres">
      <dgm:prSet presAssocID="{6FC913F0-5665-4507-B327-5C8CE5DB11B7}" presName="hierChild4" presStyleCnt="0"/>
      <dgm:spPr/>
    </dgm:pt>
    <dgm:pt modelId="{8C0A5DF8-0D6D-4D9A-B66E-4CB1B7C44656}" type="pres">
      <dgm:prSet presAssocID="{0BBDDBF0-8BBB-4B45-BC4E-3C1B01D0BC91}" presName="Name37" presStyleLbl="parChTrans1D3" presStyleIdx="3" presStyleCnt="19"/>
      <dgm:spPr/>
      <dgm:t>
        <a:bodyPr/>
        <a:lstStyle/>
        <a:p>
          <a:endParaRPr lang="cs-CZ"/>
        </a:p>
      </dgm:t>
    </dgm:pt>
    <dgm:pt modelId="{323A92E2-CE76-42C4-8A25-19D5AEED9C36}" type="pres">
      <dgm:prSet presAssocID="{92123654-DB58-46BA-85FD-9228CDF0530C}" presName="hierRoot2" presStyleCnt="0">
        <dgm:presLayoutVars>
          <dgm:hierBranch val="init"/>
        </dgm:presLayoutVars>
      </dgm:prSet>
      <dgm:spPr/>
      <dgm:t>
        <a:bodyPr/>
        <a:lstStyle/>
        <a:p>
          <a:endParaRPr lang="cs-CZ"/>
        </a:p>
      </dgm:t>
    </dgm:pt>
    <dgm:pt modelId="{A2B99E95-EF99-40C9-B215-83ACE9082172}" type="pres">
      <dgm:prSet presAssocID="{92123654-DB58-46BA-85FD-9228CDF0530C}" presName="rootComposite" presStyleCnt="0"/>
      <dgm:spPr/>
      <dgm:t>
        <a:bodyPr/>
        <a:lstStyle/>
        <a:p>
          <a:endParaRPr lang="cs-CZ"/>
        </a:p>
      </dgm:t>
    </dgm:pt>
    <dgm:pt modelId="{6FAE8E38-6DF8-4062-BE39-86EB86947F35}" type="pres">
      <dgm:prSet presAssocID="{92123654-DB58-46BA-85FD-9228CDF0530C}" presName="rootText" presStyleLbl="node3" presStyleIdx="3" presStyleCnt="19" custLinFactNeighborX="-3114" custLinFactNeighborY="49818">
        <dgm:presLayoutVars>
          <dgm:chPref val="3"/>
        </dgm:presLayoutVars>
      </dgm:prSet>
      <dgm:spPr/>
      <dgm:t>
        <a:bodyPr/>
        <a:lstStyle/>
        <a:p>
          <a:endParaRPr lang="cs-CZ"/>
        </a:p>
      </dgm:t>
    </dgm:pt>
    <dgm:pt modelId="{A213F327-3D95-4321-9CD8-62F62CADD240}" type="pres">
      <dgm:prSet presAssocID="{92123654-DB58-46BA-85FD-9228CDF0530C}" presName="rootConnector" presStyleLbl="node3" presStyleIdx="3" presStyleCnt="19"/>
      <dgm:spPr/>
      <dgm:t>
        <a:bodyPr/>
        <a:lstStyle/>
        <a:p>
          <a:endParaRPr lang="cs-CZ"/>
        </a:p>
      </dgm:t>
    </dgm:pt>
    <dgm:pt modelId="{112DA472-6E8A-47F7-AC91-9A3A1E1CB913}" type="pres">
      <dgm:prSet presAssocID="{92123654-DB58-46BA-85FD-9228CDF0530C}" presName="hierChild4" presStyleCnt="0"/>
      <dgm:spPr/>
      <dgm:t>
        <a:bodyPr/>
        <a:lstStyle/>
        <a:p>
          <a:endParaRPr lang="cs-CZ"/>
        </a:p>
      </dgm:t>
    </dgm:pt>
    <dgm:pt modelId="{1591B429-F22C-4FD9-AAB3-23CC28A97E2D}" type="pres">
      <dgm:prSet presAssocID="{92123654-DB58-46BA-85FD-9228CDF0530C}" presName="hierChild5" presStyleCnt="0"/>
      <dgm:spPr/>
      <dgm:t>
        <a:bodyPr/>
        <a:lstStyle/>
        <a:p>
          <a:endParaRPr lang="cs-CZ"/>
        </a:p>
      </dgm:t>
    </dgm:pt>
    <dgm:pt modelId="{F56F6642-DDAC-40DD-8EA0-43DB09C35980}" type="pres">
      <dgm:prSet presAssocID="{27F94A28-0A16-4EF7-BE52-10BA63BCD4F7}" presName="Name37" presStyleLbl="parChTrans1D3" presStyleIdx="4" presStyleCnt="19"/>
      <dgm:spPr/>
      <dgm:t>
        <a:bodyPr/>
        <a:lstStyle/>
        <a:p>
          <a:endParaRPr lang="cs-CZ"/>
        </a:p>
      </dgm:t>
    </dgm:pt>
    <dgm:pt modelId="{11576343-8EAF-4D9D-8F8B-2ABF30DFF3DC}" type="pres">
      <dgm:prSet presAssocID="{65B582AF-654A-4B6F-85E4-6C8C3CCDA646}" presName="hierRoot2" presStyleCnt="0">
        <dgm:presLayoutVars>
          <dgm:hierBranch val="init"/>
        </dgm:presLayoutVars>
      </dgm:prSet>
      <dgm:spPr/>
      <dgm:t>
        <a:bodyPr/>
        <a:lstStyle/>
        <a:p>
          <a:endParaRPr lang="cs-CZ"/>
        </a:p>
      </dgm:t>
    </dgm:pt>
    <dgm:pt modelId="{38107A14-B3EB-48A7-B30D-F1601E59E2CB}" type="pres">
      <dgm:prSet presAssocID="{65B582AF-654A-4B6F-85E4-6C8C3CCDA646}" presName="rootComposite" presStyleCnt="0"/>
      <dgm:spPr/>
      <dgm:t>
        <a:bodyPr/>
        <a:lstStyle/>
        <a:p>
          <a:endParaRPr lang="cs-CZ"/>
        </a:p>
      </dgm:t>
    </dgm:pt>
    <dgm:pt modelId="{F3C12043-A814-4A76-8504-894DE15E59CD}" type="pres">
      <dgm:prSet presAssocID="{65B582AF-654A-4B6F-85E4-6C8C3CCDA646}" presName="rootText" presStyleLbl="node3" presStyleIdx="4" presStyleCnt="19" custLinFactNeighborX="-3114" custLinFactNeighborY="57603">
        <dgm:presLayoutVars>
          <dgm:chPref val="3"/>
        </dgm:presLayoutVars>
      </dgm:prSet>
      <dgm:spPr/>
      <dgm:t>
        <a:bodyPr/>
        <a:lstStyle/>
        <a:p>
          <a:endParaRPr lang="cs-CZ"/>
        </a:p>
      </dgm:t>
    </dgm:pt>
    <dgm:pt modelId="{6B389791-06B0-4439-8F33-B9D3EAA4F2CF}" type="pres">
      <dgm:prSet presAssocID="{65B582AF-654A-4B6F-85E4-6C8C3CCDA646}" presName="rootConnector" presStyleLbl="node3" presStyleIdx="4" presStyleCnt="19"/>
      <dgm:spPr/>
      <dgm:t>
        <a:bodyPr/>
        <a:lstStyle/>
        <a:p>
          <a:endParaRPr lang="cs-CZ"/>
        </a:p>
      </dgm:t>
    </dgm:pt>
    <dgm:pt modelId="{D4FE1D84-5C43-4DE6-AF22-0D8765B7F567}" type="pres">
      <dgm:prSet presAssocID="{65B582AF-654A-4B6F-85E4-6C8C3CCDA646}" presName="hierChild4" presStyleCnt="0"/>
      <dgm:spPr/>
      <dgm:t>
        <a:bodyPr/>
        <a:lstStyle/>
        <a:p>
          <a:endParaRPr lang="cs-CZ"/>
        </a:p>
      </dgm:t>
    </dgm:pt>
    <dgm:pt modelId="{8CCAB1B9-07B3-4340-B111-31C4593B25B4}" type="pres">
      <dgm:prSet presAssocID="{65B582AF-654A-4B6F-85E4-6C8C3CCDA646}" presName="hierChild5" presStyleCnt="0"/>
      <dgm:spPr/>
      <dgm:t>
        <a:bodyPr/>
        <a:lstStyle/>
        <a:p>
          <a:endParaRPr lang="cs-CZ"/>
        </a:p>
      </dgm:t>
    </dgm:pt>
    <dgm:pt modelId="{FE86277B-B438-448E-8E06-6AEEAF624A20}" type="pres">
      <dgm:prSet presAssocID="{EC936258-F34F-4C04-9428-1490F0F01D7A}" presName="Name37" presStyleLbl="parChTrans1D3" presStyleIdx="5" presStyleCnt="19"/>
      <dgm:spPr/>
      <dgm:t>
        <a:bodyPr/>
        <a:lstStyle/>
        <a:p>
          <a:endParaRPr lang="cs-CZ"/>
        </a:p>
      </dgm:t>
    </dgm:pt>
    <dgm:pt modelId="{072B705A-E963-4B44-B167-3D92FBBCD15C}" type="pres">
      <dgm:prSet presAssocID="{B755B9DD-F881-45E6-873B-179DB9B4D8A5}" presName="hierRoot2" presStyleCnt="0">
        <dgm:presLayoutVars>
          <dgm:hierBranch val="init"/>
        </dgm:presLayoutVars>
      </dgm:prSet>
      <dgm:spPr/>
    </dgm:pt>
    <dgm:pt modelId="{BD94FCBF-826D-4EC2-8D91-D22751FFAA56}" type="pres">
      <dgm:prSet presAssocID="{B755B9DD-F881-45E6-873B-179DB9B4D8A5}" presName="rootComposite" presStyleCnt="0"/>
      <dgm:spPr/>
    </dgm:pt>
    <dgm:pt modelId="{054E1916-3311-4F34-AD49-06F26E0B0315}" type="pres">
      <dgm:prSet presAssocID="{B755B9DD-F881-45E6-873B-179DB9B4D8A5}" presName="rootText" presStyleLbl="node3" presStyleIdx="5" presStyleCnt="19" custScaleY="149705" custLinFactNeighborX="-6646" custLinFactNeighborY="63227">
        <dgm:presLayoutVars>
          <dgm:chPref val="3"/>
        </dgm:presLayoutVars>
      </dgm:prSet>
      <dgm:spPr/>
      <dgm:t>
        <a:bodyPr/>
        <a:lstStyle/>
        <a:p>
          <a:endParaRPr lang="cs-CZ"/>
        </a:p>
      </dgm:t>
    </dgm:pt>
    <dgm:pt modelId="{49F3D441-16B5-41B4-B3ED-786A6AFEBDEF}" type="pres">
      <dgm:prSet presAssocID="{B755B9DD-F881-45E6-873B-179DB9B4D8A5}" presName="rootConnector" presStyleLbl="node3" presStyleIdx="5" presStyleCnt="19"/>
      <dgm:spPr/>
      <dgm:t>
        <a:bodyPr/>
        <a:lstStyle/>
        <a:p>
          <a:endParaRPr lang="cs-CZ"/>
        </a:p>
      </dgm:t>
    </dgm:pt>
    <dgm:pt modelId="{EBCD0781-7B18-4DDB-A28E-E17DF510382E}" type="pres">
      <dgm:prSet presAssocID="{B755B9DD-F881-45E6-873B-179DB9B4D8A5}" presName="hierChild4" presStyleCnt="0"/>
      <dgm:spPr/>
    </dgm:pt>
    <dgm:pt modelId="{7CAA67BF-CE1D-47C4-974B-1D624A070B31}" type="pres">
      <dgm:prSet presAssocID="{B755B9DD-F881-45E6-873B-179DB9B4D8A5}" presName="hierChild5" presStyleCnt="0"/>
      <dgm:spPr/>
    </dgm:pt>
    <dgm:pt modelId="{F41DEF63-E700-4301-A601-80AD151AD799}" type="pres">
      <dgm:prSet presAssocID="{6FC913F0-5665-4507-B327-5C8CE5DB11B7}" presName="hierChild5" presStyleCnt="0"/>
      <dgm:spPr/>
    </dgm:pt>
    <dgm:pt modelId="{F6E59F78-92AC-45D3-B50B-8E61DE02607E}" type="pres">
      <dgm:prSet presAssocID="{1887FE0D-BD77-45E9-B20D-3460B37CF7D7}" presName="Name37" presStyleLbl="parChTrans1D2" presStyleIdx="2" presStyleCnt="8"/>
      <dgm:spPr/>
      <dgm:t>
        <a:bodyPr/>
        <a:lstStyle/>
        <a:p>
          <a:endParaRPr lang="cs-CZ"/>
        </a:p>
      </dgm:t>
    </dgm:pt>
    <dgm:pt modelId="{B57EC61C-B7C6-43F9-9A41-55EAB49AE786}" type="pres">
      <dgm:prSet presAssocID="{45B62A13-7CC1-4EFC-B3D8-864F51DE9EF9}" presName="hierRoot2" presStyleCnt="0">
        <dgm:presLayoutVars>
          <dgm:hierBranch val="init"/>
        </dgm:presLayoutVars>
      </dgm:prSet>
      <dgm:spPr/>
      <dgm:t>
        <a:bodyPr/>
        <a:lstStyle/>
        <a:p>
          <a:endParaRPr lang="cs-CZ"/>
        </a:p>
      </dgm:t>
    </dgm:pt>
    <dgm:pt modelId="{58D894BE-700D-4BE9-BA77-A539BE4A7FE2}" type="pres">
      <dgm:prSet presAssocID="{45B62A13-7CC1-4EFC-B3D8-864F51DE9EF9}" presName="rootComposite" presStyleCnt="0"/>
      <dgm:spPr/>
      <dgm:t>
        <a:bodyPr/>
        <a:lstStyle/>
        <a:p>
          <a:endParaRPr lang="cs-CZ"/>
        </a:p>
      </dgm:t>
    </dgm:pt>
    <dgm:pt modelId="{57638CB3-50C4-43A7-B4A5-5F469B1CBB72}" type="pres">
      <dgm:prSet presAssocID="{45B62A13-7CC1-4EFC-B3D8-864F51DE9EF9}" presName="rootText" presStyleLbl="node2" presStyleIdx="2" presStyleCnt="6">
        <dgm:presLayoutVars>
          <dgm:chPref val="3"/>
        </dgm:presLayoutVars>
      </dgm:prSet>
      <dgm:spPr/>
      <dgm:t>
        <a:bodyPr/>
        <a:lstStyle/>
        <a:p>
          <a:endParaRPr lang="cs-CZ"/>
        </a:p>
      </dgm:t>
    </dgm:pt>
    <dgm:pt modelId="{2555692D-9CB9-4D94-B20C-5E7915D29E4E}" type="pres">
      <dgm:prSet presAssocID="{45B62A13-7CC1-4EFC-B3D8-864F51DE9EF9}" presName="rootConnector" presStyleLbl="node2" presStyleIdx="2" presStyleCnt="6"/>
      <dgm:spPr/>
      <dgm:t>
        <a:bodyPr/>
        <a:lstStyle/>
        <a:p>
          <a:endParaRPr lang="cs-CZ"/>
        </a:p>
      </dgm:t>
    </dgm:pt>
    <dgm:pt modelId="{DBB15878-D000-4CC4-94A2-84ABE9237FD0}" type="pres">
      <dgm:prSet presAssocID="{45B62A13-7CC1-4EFC-B3D8-864F51DE9EF9}" presName="hierChild4" presStyleCnt="0"/>
      <dgm:spPr/>
      <dgm:t>
        <a:bodyPr/>
        <a:lstStyle/>
        <a:p>
          <a:endParaRPr lang="cs-CZ"/>
        </a:p>
      </dgm:t>
    </dgm:pt>
    <dgm:pt modelId="{F6C6F8E6-4DA6-49D5-8E8D-F52471A05D72}" type="pres">
      <dgm:prSet presAssocID="{1B5DF8B9-737B-4008-921D-10592D232545}" presName="Name37" presStyleLbl="parChTrans1D3" presStyleIdx="6" presStyleCnt="19"/>
      <dgm:spPr/>
      <dgm:t>
        <a:bodyPr/>
        <a:lstStyle/>
        <a:p>
          <a:endParaRPr lang="cs-CZ"/>
        </a:p>
      </dgm:t>
    </dgm:pt>
    <dgm:pt modelId="{50F7C8DC-B86E-4DB8-A123-5D04BE3FD7D9}" type="pres">
      <dgm:prSet presAssocID="{C1C165F5-53A0-4988-B717-A8DCFE434F9F}" presName="hierRoot2" presStyleCnt="0">
        <dgm:presLayoutVars>
          <dgm:hierBranch val="init"/>
        </dgm:presLayoutVars>
      </dgm:prSet>
      <dgm:spPr/>
      <dgm:t>
        <a:bodyPr/>
        <a:lstStyle/>
        <a:p>
          <a:endParaRPr lang="cs-CZ"/>
        </a:p>
      </dgm:t>
    </dgm:pt>
    <dgm:pt modelId="{12A7E1BA-2D61-46F0-BEB6-5FF421F9498E}" type="pres">
      <dgm:prSet presAssocID="{C1C165F5-53A0-4988-B717-A8DCFE434F9F}" presName="rootComposite" presStyleCnt="0"/>
      <dgm:spPr/>
      <dgm:t>
        <a:bodyPr/>
        <a:lstStyle/>
        <a:p>
          <a:endParaRPr lang="cs-CZ"/>
        </a:p>
      </dgm:t>
    </dgm:pt>
    <dgm:pt modelId="{0C829237-0CEE-4AFA-9FD7-731F3DA4DCE6}" type="pres">
      <dgm:prSet presAssocID="{C1C165F5-53A0-4988-B717-A8DCFE434F9F}" presName="rootText" presStyleLbl="node3" presStyleIdx="6" presStyleCnt="19" custLinFactNeighborX="-5448" custLinFactNeighborY="51375">
        <dgm:presLayoutVars>
          <dgm:chPref val="3"/>
        </dgm:presLayoutVars>
      </dgm:prSet>
      <dgm:spPr/>
      <dgm:t>
        <a:bodyPr/>
        <a:lstStyle/>
        <a:p>
          <a:endParaRPr lang="cs-CZ"/>
        </a:p>
      </dgm:t>
    </dgm:pt>
    <dgm:pt modelId="{3E70ACD7-DE7E-4BE5-A5FF-ECBB98983F1B}" type="pres">
      <dgm:prSet presAssocID="{C1C165F5-53A0-4988-B717-A8DCFE434F9F}" presName="rootConnector" presStyleLbl="node3" presStyleIdx="6" presStyleCnt="19"/>
      <dgm:spPr/>
      <dgm:t>
        <a:bodyPr/>
        <a:lstStyle/>
        <a:p>
          <a:endParaRPr lang="cs-CZ"/>
        </a:p>
      </dgm:t>
    </dgm:pt>
    <dgm:pt modelId="{BF82584E-7E60-4550-BF55-F322069CAC67}" type="pres">
      <dgm:prSet presAssocID="{C1C165F5-53A0-4988-B717-A8DCFE434F9F}" presName="hierChild4" presStyleCnt="0"/>
      <dgm:spPr/>
      <dgm:t>
        <a:bodyPr/>
        <a:lstStyle/>
        <a:p>
          <a:endParaRPr lang="cs-CZ"/>
        </a:p>
      </dgm:t>
    </dgm:pt>
    <dgm:pt modelId="{F09A072F-760A-4C47-BE4F-D2B966AA2EE6}" type="pres">
      <dgm:prSet presAssocID="{C1C165F5-53A0-4988-B717-A8DCFE434F9F}" presName="hierChild5" presStyleCnt="0"/>
      <dgm:spPr/>
      <dgm:t>
        <a:bodyPr/>
        <a:lstStyle/>
        <a:p>
          <a:endParaRPr lang="cs-CZ"/>
        </a:p>
      </dgm:t>
    </dgm:pt>
    <dgm:pt modelId="{4CA3DA23-611F-438D-927F-E46AF8CCC298}" type="pres">
      <dgm:prSet presAssocID="{8B915E54-590F-48F7-9034-81F0B34D9A93}" presName="Name37" presStyleLbl="parChTrans1D3" presStyleIdx="7" presStyleCnt="19"/>
      <dgm:spPr/>
      <dgm:t>
        <a:bodyPr/>
        <a:lstStyle/>
        <a:p>
          <a:endParaRPr lang="cs-CZ"/>
        </a:p>
      </dgm:t>
    </dgm:pt>
    <dgm:pt modelId="{0DC9BF4E-922A-4D2A-90F4-91653ED4283F}" type="pres">
      <dgm:prSet presAssocID="{41F38CCB-B5B1-424E-A544-DF8E4D7D6FCE}" presName="hierRoot2" presStyleCnt="0">
        <dgm:presLayoutVars>
          <dgm:hierBranch val="init"/>
        </dgm:presLayoutVars>
      </dgm:prSet>
      <dgm:spPr/>
      <dgm:t>
        <a:bodyPr/>
        <a:lstStyle/>
        <a:p>
          <a:endParaRPr lang="cs-CZ"/>
        </a:p>
      </dgm:t>
    </dgm:pt>
    <dgm:pt modelId="{A6688231-4615-42BF-AF1A-D463063BF273}" type="pres">
      <dgm:prSet presAssocID="{41F38CCB-B5B1-424E-A544-DF8E4D7D6FCE}" presName="rootComposite" presStyleCnt="0"/>
      <dgm:spPr/>
      <dgm:t>
        <a:bodyPr/>
        <a:lstStyle/>
        <a:p>
          <a:endParaRPr lang="cs-CZ"/>
        </a:p>
      </dgm:t>
    </dgm:pt>
    <dgm:pt modelId="{5AE274F9-CF5D-47FE-B89A-90282FE46637}" type="pres">
      <dgm:prSet presAssocID="{41F38CCB-B5B1-424E-A544-DF8E4D7D6FCE}" presName="rootText" presStyleLbl="node3" presStyleIdx="7" presStyleCnt="19" custLinFactNeighborX="-778" custLinFactNeighborY="57603">
        <dgm:presLayoutVars>
          <dgm:chPref val="3"/>
        </dgm:presLayoutVars>
      </dgm:prSet>
      <dgm:spPr/>
      <dgm:t>
        <a:bodyPr/>
        <a:lstStyle/>
        <a:p>
          <a:endParaRPr lang="cs-CZ"/>
        </a:p>
      </dgm:t>
    </dgm:pt>
    <dgm:pt modelId="{9CEF1A21-C0EA-4514-B9CB-5B4A7EF5A31E}" type="pres">
      <dgm:prSet presAssocID="{41F38CCB-B5B1-424E-A544-DF8E4D7D6FCE}" presName="rootConnector" presStyleLbl="node3" presStyleIdx="7" presStyleCnt="19"/>
      <dgm:spPr/>
      <dgm:t>
        <a:bodyPr/>
        <a:lstStyle/>
        <a:p>
          <a:endParaRPr lang="cs-CZ"/>
        </a:p>
      </dgm:t>
    </dgm:pt>
    <dgm:pt modelId="{CB5E02DA-5E29-4DDA-B64F-EEF438C7B382}" type="pres">
      <dgm:prSet presAssocID="{41F38CCB-B5B1-424E-A544-DF8E4D7D6FCE}" presName="hierChild4" presStyleCnt="0"/>
      <dgm:spPr/>
      <dgm:t>
        <a:bodyPr/>
        <a:lstStyle/>
        <a:p>
          <a:endParaRPr lang="cs-CZ"/>
        </a:p>
      </dgm:t>
    </dgm:pt>
    <dgm:pt modelId="{3C451285-D9FC-4896-87D0-6E9C3315CA1C}" type="pres">
      <dgm:prSet presAssocID="{41F38CCB-B5B1-424E-A544-DF8E4D7D6FCE}" presName="hierChild5" presStyleCnt="0"/>
      <dgm:spPr/>
      <dgm:t>
        <a:bodyPr/>
        <a:lstStyle/>
        <a:p>
          <a:endParaRPr lang="cs-CZ"/>
        </a:p>
      </dgm:t>
    </dgm:pt>
    <dgm:pt modelId="{83C9CB39-3A49-4B4C-BA6F-82AC0568FFF7}" type="pres">
      <dgm:prSet presAssocID="{B79CF473-0CD0-4F92-B04A-7111557C69A7}" presName="Name37" presStyleLbl="parChTrans1D3" presStyleIdx="8" presStyleCnt="19"/>
      <dgm:spPr/>
      <dgm:t>
        <a:bodyPr/>
        <a:lstStyle/>
        <a:p>
          <a:endParaRPr lang="cs-CZ"/>
        </a:p>
      </dgm:t>
    </dgm:pt>
    <dgm:pt modelId="{469490C2-9D6C-418E-8DAB-B51EBFC48179}" type="pres">
      <dgm:prSet presAssocID="{CDE4EC5D-3C23-407D-A2A2-98D45D58FB95}" presName="hierRoot2" presStyleCnt="0">
        <dgm:presLayoutVars>
          <dgm:hierBranch val="init"/>
        </dgm:presLayoutVars>
      </dgm:prSet>
      <dgm:spPr/>
    </dgm:pt>
    <dgm:pt modelId="{35CEAB27-44E7-4389-85EC-B6C94F2618D6}" type="pres">
      <dgm:prSet presAssocID="{CDE4EC5D-3C23-407D-A2A2-98D45D58FB95}" presName="rootComposite" presStyleCnt="0"/>
      <dgm:spPr/>
    </dgm:pt>
    <dgm:pt modelId="{F312545D-5BFC-4F41-9EA9-E58756708FB4}" type="pres">
      <dgm:prSet presAssocID="{CDE4EC5D-3C23-407D-A2A2-98D45D58FB95}" presName="rootText" presStyleLbl="node3" presStyleIdx="8" presStyleCnt="19" custScaleY="149494" custLinFactNeighborY="65976">
        <dgm:presLayoutVars>
          <dgm:chPref val="3"/>
        </dgm:presLayoutVars>
      </dgm:prSet>
      <dgm:spPr/>
      <dgm:t>
        <a:bodyPr/>
        <a:lstStyle/>
        <a:p>
          <a:endParaRPr lang="cs-CZ"/>
        </a:p>
      </dgm:t>
    </dgm:pt>
    <dgm:pt modelId="{E143F2F8-EFB7-4A2C-A682-D02768B4BC6B}" type="pres">
      <dgm:prSet presAssocID="{CDE4EC5D-3C23-407D-A2A2-98D45D58FB95}" presName="rootConnector" presStyleLbl="node3" presStyleIdx="8" presStyleCnt="19"/>
      <dgm:spPr/>
      <dgm:t>
        <a:bodyPr/>
        <a:lstStyle/>
        <a:p>
          <a:endParaRPr lang="cs-CZ"/>
        </a:p>
      </dgm:t>
    </dgm:pt>
    <dgm:pt modelId="{A39C789A-A643-405D-8676-3E551847027F}" type="pres">
      <dgm:prSet presAssocID="{CDE4EC5D-3C23-407D-A2A2-98D45D58FB95}" presName="hierChild4" presStyleCnt="0"/>
      <dgm:spPr/>
    </dgm:pt>
    <dgm:pt modelId="{4CC58531-A07E-40FC-B6EE-658D8D4D04F8}" type="pres">
      <dgm:prSet presAssocID="{CDE4EC5D-3C23-407D-A2A2-98D45D58FB95}" presName="hierChild5" presStyleCnt="0"/>
      <dgm:spPr/>
    </dgm:pt>
    <dgm:pt modelId="{C8CA09FD-E5CC-428D-8115-68D6B50C2D28}" type="pres">
      <dgm:prSet presAssocID="{45B62A13-7CC1-4EFC-B3D8-864F51DE9EF9}" presName="hierChild5" presStyleCnt="0"/>
      <dgm:spPr/>
      <dgm:t>
        <a:bodyPr/>
        <a:lstStyle/>
        <a:p>
          <a:endParaRPr lang="cs-CZ"/>
        </a:p>
      </dgm:t>
    </dgm:pt>
    <dgm:pt modelId="{44FDFB1E-02B3-43F0-9E45-128728D1B175}" type="pres">
      <dgm:prSet presAssocID="{E99B2BEF-1654-4AD9-9070-233B8E6FAD41}" presName="Name37" presStyleLbl="parChTrans1D2" presStyleIdx="3" presStyleCnt="8"/>
      <dgm:spPr/>
      <dgm:t>
        <a:bodyPr/>
        <a:lstStyle/>
        <a:p>
          <a:endParaRPr lang="cs-CZ"/>
        </a:p>
      </dgm:t>
    </dgm:pt>
    <dgm:pt modelId="{F35F8C08-F476-462F-9EB8-870DEF6A6FFA}" type="pres">
      <dgm:prSet presAssocID="{B18D5515-6A6F-46FF-9523-C63D73519BC2}" presName="hierRoot2" presStyleCnt="0">
        <dgm:presLayoutVars>
          <dgm:hierBranch val="init"/>
        </dgm:presLayoutVars>
      </dgm:prSet>
      <dgm:spPr/>
      <dgm:t>
        <a:bodyPr/>
        <a:lstStyle/>
        <a:p>
          <a:endParaRPr lang="cs-CZ"/>
        </a:p>
      </dgm:t>
    </dgm:pt>
    <dgm:pt modelId="{D074A733-6C84-43BD-914F-DE7FEDA65795}" type="pres">
      <dgm:prSet presAssocID="{B18D5515-6A6F-46FF-9523-C63D73519BC2}" presName="rootComposite" presStyleCnt="0"/>
      <dgm:spPr/>
      <dgm:t>
        <a:bodyPr/>
        <a:lstStyle/>
        <a:p>
          <a:endParaRPr lang="cs-CZ"/>
        </a:p>
      </dgm:t>
    </dgm:pt>
    <dgm:pt modelId="{7953E664-D1A0-4114-8706-E9E9C2F615AE}" type="pres">
      <dgm:prSet presAssocID="{B18D5515-6A6F-46FF-9523-C63D73519BC2}" presName="rootText" presStyleLbl="node2" presStyleIdx="3" presStyleCnt="6">
        <dgm:presLayoutVars>
          <dgm:chPref val="3"/>
        </dgm:presLayoutVars>
      </dgm:prSet>
      <dgm:spPr/>
      <dgm:t>
        <a:bodyPr/>
        <a:lstStyle/>
        <a:p>
          <a:endParaRPr lang="cs-CZ"/>
        </a:p>
      </dgm:t>
    </dgm:pt>
    <dgm:pt modelId="{B145A1F1-82CA-4193-A00D-714970973652}" type="pres">
      <dgm:prSet presAssocID="{B18D5515-6A6F-46FF-9523-C63D73519BC2}" presName="rootConnector" presStyleLbl="node2" presStyleIdx="3" presStyleCnt="6"/>
      <dgm:spPr/>
      <dgm:t>
        <a:bodyPr/>
        <a:lstStyle/>
        <a:p>
          <a:endParaRPr lang="cs-CZ"/>
        </a:p>
      </dgm:t>
    </dgm:pt>
    <dgm:pt modelId="{5030242E-56DA-4F41-BEEC-4049A9D3C971}" type="pres">
      <dgm:prSet presAssocID="{B18D5515-6A6F-46FF-9523-C63D73519BC2}" presName="hierChild4" presStyleCnt="0"/>
      <dgm:spPr/>
      <dgm:t>
        <a:bodyPr/>
        <a:lstStyle/>
        <a:p>
          <a:endParaRPr lang="cs-CZ"/>
        </a:p>
      </dgm:t>
    </dgm:pt>
    <dgm:pt modelId="{81AD6F24-6517-4639-A749-CC50765DE224}" type="pres">
      <dgm:prSet presAssocID="{6151B17A-FFFF-45A0-B957-B718FBAB8687}" presName="Name37" presStyleLbl="parChTrans1D3" presStyleIdx="9" presStyleCnt="19"/>
      <dgm:spPr/>
      <dgm:t>
        <a:bodyPr/>
        <a:lstStyle/>
        <a:p>
          <a:endParaRPr lang="cs-CZ"/>
        </a:p>
      </dgm:t>
    </dgm:pt>
    <dgm:pt modelId="{FA1AE8B6-2B2C-4FEE-826D-029F2B5D9049}" type="pres">
      <dgm:prSet presAssocID="{7D7EF271-43B7-4DFD-83E0-D96188F73252}" presName="hierRoot2" presStyleCnt="0">
        <dgm:presLayoutVars>
          <dgm:hierBranch val="init"/>
        </dgm:presLayoutVars>
      </dgm:prSet>
      <dgm:spPr/>
      <dgm:t>
        <a:bodyPr/>
        <a:lstStyle/>
        <a:p>
          <a:endParaRPr lang="cs-CZ"/>
        </a:p>
      </dgm:t>
    </dgm:pt>
    <dgm:pt modelId="{ED146694-FD9D-42D2-9BCE-D8D8EE15D2AC}" type="pres">
      <dgm:prSet presAssocID="{7D7EF271-43B7-4DFD-83E0-D96188F73252}" presName="rootComposite" presStyleCnt="0"/>
      <dgm:spPr/>
      <dgm:t>
        <a:bodyPr/>
        <a:lstStyle/>
        <a:p>
          <a:endParaRPr lang="cs-CZ"/>
        </a:p>
      </dgm:t>
    </dgm:pt>
    <dgm:pt modelId="{CC3E254F-96A9-49E6-A086-239B21C41635}" type="pres">
      <dgm:prSet presAssocID="{7D7EF271-43B7-4DFD-83E0-D96188F73252}" presName="rootText" presStyleLbl="node3" presStyleIdx="9" presStyleCnt="19" custLinFactNeighborX="-778" custLinFactNeighborY="46705">
        <dgm:presLayoutVars>
          <dgm:chPref val="3"/>
        </dgm:presLayoutVars>
      </dgm:prSet>
      <dgm:spPr/>
      <dgm:t>
        <a:bodyPr/>
        <a:lstStyle/>
        <a:p>
          <a:endParaRPr lang="cs-CZ"/>
        </a:p>
      </dgm:t>
    </dgm:pt>
    <dgm:pt modelId="{4D9CEFB8-380B-4C92-AC03-0535388301E0}" type="pres">
      <dgm:prSet presAssocID="{7D7EF271-43B7-4DFD-83E0-D96188F73252}" presName="rootConnector" presStyleLbl="node3" presStyleIdx="9" presStyleCnt="19"/>
      <dgm:spPr/>
      <dgm:t>
        <a:bodyPr/>
        <a:lstStyle/>
        <a:p>
          <a:endParaRPr lang="cs-CZ"/>
        </a:p>
      </dgm:t>
    </dgm:pt>
    <dgm:pt modelId="{E1CEDC6A-8710-4478-9B28-1E741E1F2C13}" type="pres">
      <dgm:prSet presAssocID="{7D7EF271-43B7-4DFD-83E0-D96188F73252}" presName="hierChild4" presStyleCnt="0"/>
      <dgm:spPr/>
      <dgm:t>
        <a:bodyPr/>
        <a:lstStyle/>
        <a:p>
          <a:endParaRPr lang="cs-CZ"/>
        </a:p>
      </dgm:t>
    </dgm:pt>
    <dgm:pt modelId="{9F967D16-4026-4821-B960-EDFCDBB18453}" type="pres">
      <dgm:prSet presAssocID="{7D7EF271-43B7-4DFD-83E0-D96188F73252}" presName="hierChild5" presStyleCnt="0"/>
      <dgm:spPr/>
      <dgm:t>
        <a:bodyPr/>
        <a:lstStyle/>
        <a:p>
          <a:endParaRPr lang="cs-CZ"/>
        </a:p>
      </dgm:t>
    </dgm:pt>
    <dgm:pt modelId="{C2BD6D52-EF44-47FE-8B5B-E29652555AD4}" type="pres">
      <dgm:prSet presAssocID="{5E86D24D-1B22-4D61-8DD0-E64278769387}" presName="Name37" presStyleLbl="parChTrans1D3" presStyleIdx="10" presStyleCnt="19"/>
      <dgm:spPr/>
      <dgm:t>
        <a:bodyPr/>
        <a:lstStyle/>
        <a:p>
          <a:endParaRPr lang="cs-CZ"/>
        </a:p>
      </dgm:t>
    </dgm:pt>
    <dgm:pt modelId="{65DD6168-5D2C-49F9-B582-A79F7FB2C00A}" type="pres">
      <dgm:prSet presAssocID="{32154709-9D94-4F76-965F-09D091083FE7}" presName="hierRoot2" presStyleCnt="0">
        <dgm:presLayoutVars>
          <dgm:hierBranch val="init"/>
        </dgm:presLayoutVars>
      </dgm:prSet>
      <dgm:spPr/>
      <dgm:t>
        <a:bodyPr/>
        <a:lstStyle/>
        <a:p>
          <a:endParaRPr lang="cs-CZ"/>
        </a:p>
      </dgm:t>
    </dgm:pt>
    <dgm:pt modelId="{D6DF129B-538F-407A-8D70-ADEB962DFEAF}" type="pres">
      <dgm:prSet presAssocID="{32154709-9D94-4F76-965F-09D091083FE7}" presName="rootComposite" presStyleCnt="0"/>
      <dgm:spPr/>
      <dgm:t>
        <a:bodyPr/>
        <a:lstStyle/>
        <a:p>
          <a:endParaRPr lang="cs-CZ"/>
        </a:p>
      </dgm:t>
    </dgm:pt>
    <dgm:pt modelId="{06976115-7100-4B47-A072-58D20134008B}" type="pres">
      <dgm:prSet presAssocID="{32154709-9D94-4F76-965F-09D091083FE7}" presName="rootText" presStyleLbl="node3" presStyleIdx="10" presStyleCnt="19" custLinFactNeighborX="-2335" custLinFactNeighborY="56047">
        <dgm:presLayoutVars>
          <dgm:chPref val="3"/>
        </dgm:presLayoutVars>
      </dgm:prSet>
      <dgm:spPr/>
      <dgm:t>
        <a:bodyPr/>
        <a:lstStyle/>
        <a:p>
          <a:endParaRPr lang="cs-CZ"/>
        </a:p>
      </dgm:t>
    </dgm:pt>
    <dgm:pt modelId="{4D963CB1-D939-47C7-A097-5274CA2D6F8D}" type="pres">
      <dgm:prSet presAssocID="{32154709-9D94-4F76-965F-09D091083FE7}" presName="rootConnector" presStyleLbl="node3" presStyleIdx="10" presStyleCnt="19"/>
      <dgm:spPr/>
      <dgm:t>
        <a:bodyPr/>
        <a:lstStyle/>
        <a:p>
          <a:endParaRPr lang="cs-CZ"/>
        </a:p>
      </dgm:t>
    </dgm:pt>
    <dgm:pt modelId="{29CAC499-7297-4831-92A4-D67C5D060162}" type="pres">
      <dgm:prSet presAssocID="{32154709-9D94-4F76-965F-09D091083FE7}" presName="hierChild4" presStyleCnt="0"/>
      <dgm:spPr/>
      <dgm:t>
        <a:bodyPr/>
        <a:lstStyle/>
        <a:p>
          <a:endParaRPr lang="cs-CZ"/>
        </a:p>
      </dgm:t>
    </dgm:pt>
    <dgm:pt modelId="{926BFC4D-E427-4167-8D56-0247DAE5B6EF}" type="pres">
      <dgm:prSet presAssocID="{32154709-9D94-4F76-965F-09D091083FE7}" presName="hierChild5" presStyleCnt="0"/>
      <dgm:spPr/>
      <dgm:t>
        <a:bodyPr/>
        <a:lstStyle/>
        <a:p>
          <a:endParaRPr lang="cs-CZ"/>
        </a:p>
      </dgm:t>
    </dgm:pt>
    <dgm:pt modelId="{F638A516-2913-46AA-9512-FAEF3F671DF6}" type="pres">
      <dgm:prSet presAssocID="{DFF8625E-E177-460D-8DAD-3B4FE2A90D9F}" presName="Name37" presStyleLbl="parChTrans1D3" presStyleIdx="11" presStyleCnt="19"/>
      <dgm:spPr/>
      <dgm:t>
        <a:bodyPr/>
        <a:lstStyle/>
        <a:p>
          <a:endParaRPr lang="cs-CZ"/>
        </a:p>
      </dgm:t>
    </dgm:pt>
    <dgm:pt modelId="{E1197300-98C7-4E92-ABD3-92A1AFBF4D73}" type="pres">
      <dgm:prSet presAssocID="{10616315-432D-4BFF-BB73-095B8E151160}" presName="hierRoot2" presStyleCnt="0">
        <dgm:presLayoutVars>
          <dgm:hierBranch val="init"/>
        </dgm:presLayoutVars>
      </dgm:prSet>
      <dgm:spPr/>
    </dgm:pt>
    <dgm:pt modelId="{71569492-372C-4541-8FEA-67AE44B96DEC}" type="pres">
      <dgm:prSet presAssocID="{10616315-432D-4BFF-BB73-095B8E151160}" presName="rootComposite" presStyleCnt="0"/>
      <dgm:spPr/>
    </dgm:pt>
    <dgm:pt modelId="{64FA0212-B876-404F-AD50-A5BD8BC5A3F9}" type="pres">
      <dgm:prSet presAssocID="{10616315-432D-4BFF-BB73-095B8E151160}" presName="rootText" presStyleLbl="node3" presStyleIdx="11" presStyleCnt="19" custScaleY="155207" custLinFactNeighborX="-1375" custLinFactNeighborY="68725">
        <dgm:presLayoutVars>
          <dgm:chPref val="3"/>
        </dgm:presLayoutVars>
      </dgm:prSet>
      <dgm:spPr/>
      <dgm:t>
        <a:bodyPr/>
        <a:lstStyle/>
        <a:p>
          <a:endParaRPr lang="cs-CZ"/>
        </a:p>
      </dgm:t>
    </dgm:pt>
    <dgm:pt modelId="{58D44270-34C8-408A-815B-6778ABEB942D}" type="pres">
      <dgm:prSet presAssocID="{10616315-432D-4BFF-BB73-095B8E151160}" presName="rootConnector" presStyleLbl="node3" presStyleIdx="11" presStyleCnt="19"/>
      <dgm:spPr/>
      <dgm:t>
        <a:bodyPr/>
        <a:lstStyle/>
        <a:p>
          <a:endParaRPr lang="cs-CZ"/>
        </a:p>
      </dgm:t>
    </dgm:pt>
    <dgm:pt modelId="{EC1621C2-C2F5-4198-A903-3F1ECBA7D0BA}" type="pres">
      <dgm:prSet presAssocID="{10616315-432D-4BFF-BB73-095B8E151160}" presName="hierChild4" presStyleCnt="0"/>
      <dgm:spPr/>
    </dgm:pt>
    <dgm:pt modelId="{B6220530-0408-4A00-A9E5-1F6CF3C58B0C}" type="pres">
      <dgm:prSet presAssocID="{10616315-432D-4BFF-BB73-095B8E151160}" presName="hierChild5" presStyleCnt="0"/>
      <dgm:spPr/>
    </dgm:pt>
    <dgm:pt modelId="{5CCFBDC9-1DF6-458B-809A-0FEB93B6AC76}" type="pres">
      <dgm:prSet presAssocID="{B18D5515-6A6F-46FF-9523-C63D73519BC2}" presName="hierChild5" presStyleCnt="0"/>
      <dgm:spPr/>
      <dgm:t>
        <a:bodyPr/>
        <a:lstStyle/>
        <a:p>
          <a:endParaRPr lang="cs-CZ"/>
        </a:p>
      </dgm:t>
    </dgm:pt>
    <dgm:pt modelId="{DE8053DA-AEF9-490D-8787-309867B37CB5}" type="pres">
      <dgm:prSet presAssocID="{89FD0305-B860-46FD-97AC-AC0A7AF03EF7}" presName="Name37" presStyleLbl="parChTrans1D2" presStyleIdx="4" presStyleCnt="8"/>
      <dgm:spPr/>
      <dgm:t>
        <a:bodyPr/>
        <a:lstStyle/>
        <a:p>
          <a:endParaRPr lang="cs-CZ"/>
        </a:p>
      </dgm:t>
    </dgm:pt>
    <dgm:pt modelId="{5AF86FBA-5986-4805-B4E6-34D1A77F2A98}" type="pres">
      <dgm:prSet presAssocID="{63A00F79-FF02-47B3-97FA-7AE84B903EE1}" presName="hierRoot2" presStyleCnt="0">
        <dgm:presLayoutVars>
          <dgm:hierBranch val="init"/>
        </dgm:presLayoutVars>
      </dgm:prSet>
      <dgm:spPr/>
      <dgm:t>
        <a:bodyPr/>
        <a:lstStyle/>
        <a:p>
          <a:endParaRPr lang="cs-CZ"/>
        </a:p>
      </dgm:t>
    </dgm:pt>
    <dgm:pt modelId="{19022ED7-15C4-4920-A83C-75FA259B723F}" type="pres">
      <dgm:prSet presAssocID="{63A00F79-FF02-47B3-97FA-7AE84B903EE1}" presName="rootComposite" presStyleCnt="0"/>
      <dgm:spPr/>
      <dgm:t>
        <a:bodyPr/>
        <a:lstStyle/>
        <a:p>
          <a:endParaRPr lang="cs-CZ"/>
        </a:p>
      </dgm:t>
    </dgm:pt>
    <dgm:pt modelId="{8042E3CC-B4CE-4E5F-A5C7-77AB3770E2B2}" type="pres">
      <dgm:prSet presAssocID="{63A00F79-FF02-47B3-97FA-7AE84B903EE1}" presName="rootText" presStyleLbl="node2" presStyleIdx="4" presStyleCnt="6">
        <dgm:presLayoutVars>
          <dgm:chPref val="3"/>
        </dgm:presLayoutVars>
      </dgm:prSet>
      <dgm:spPr/>
      <dgm:t>
        <a:bodyPr/>
        <a:lstStyle/>
        <a:p>
          <a:endParaRPr lang="cs-CZ"/>
        </a:p>
      </dgm:t>
    </dgm:pt>
    <dgm:pt modelId="{A43F2941-46DC-4F3B-9A5E-F620314F66D4}" type="pres">
      <dgm:prSet presAssocID="{63A00F79-FF02-47B3-97FA-7AE84B903EE1}" presName="rootConnector" presStyleLbl="node2" presStyleIdx="4" presStyleCnt="6"/>
      <dgm:spPr/>
      <dgm:t>
        <a:bodyPr/>
        <a:lstStyle/>
        <a:p>
          <a:endParaRPr lang="cs-CZ"/>
        </a:p>
      </dgm:t>
    </dgm:pt>
    <dgm:pt modelId="{10EB3F7F-726D-48C7-A4D9-88CA5A52F7D0}" type="pres">
      <dgm:prSet presAssocID="{63A00F79-FF02-47B3-97FA-7AE84B903EE1}" presName="hierChild4" presStyleCnt="0"/>
      <dgm:spPr/>
      <dgm:t>
        <a:bodyPr/>
        <a:lstStyle/>
        <a:p>
          <a:endParaRPr lang="cs-CZ"/>
        </a:p>
      </dgm:t>
    </dgm:pt>
    <dgm:pt modelId="{93DA7E1B-D913-445E-B177-BF8DED7CE005}" type="pres">
      <dgm:prSet presAssocID="{62A513F9-4CA1-4769-A902-82C20FA9A1D8}" presName="Name37" presStyleLbl="parChTrans1D3" presStyleIdx="12" presStyleCnt="19"/>
      <dgm:spPr/>
      <dgm:t>
        <a:bodyPr/>
        <a:lstStyle/>
        <a:p>
          <a:endParaRPr lang="cs-CZ"/>
        </a:p>
      </dgm:t>
    </dgm:pt>
    <dgm:pt modelId="{AC49379C-3E3F-4479-AAA3-E95D8B08BD64}" type="pres">
      <dgm:prSet presAssocID="{42DCADF7-BBD7-4AA6-8402-3C9A8B77679A}" presName="hierRoot2" presStyleCnt="0">
        <dgm:presLayoutVars>
          <dgm:hierBranch val="init"/>
        </dgm:presLayoutVars>
      </dgm:prSet>
      <dgm:spPr/>
      <dgm:t>
        <a:bodyPr/>
        <a:lstStyle/>
        <a:p>
          <a:endParaRPr lang="cs-CZ"/>
        </a:p>
      </dgm:t>
    </dgm:pt>
    <dgm:pt modelId="{700E74CD-A1AD-49B5-871B-680182CE742B}" type="pres">
      <dgm:prSet presAssocID="{42DCADF7-BBD7-4AA6-8402-3C9A8B77679A}" presName="rootComposite" presStyleCnt="0"/>
      <dgm:spPr/>
      <dgm:t>
        <a:bodyPr/>
        <a:lstStyle/>
        <a:p>
          <a:endParaRPr lang="cs-CZ"/>
        </a:p>
      </dgm:t>
    </dgm:pt>
    <dgm:pt modelId="{F26C8834-EDD2-4DE1-98FB-F6762B849C89}" type="pres">
      <dgm:prSet presAssocID="{42DCADF7-BBD7-4AA6-8402-3C9A8B77679A}" presName="rootText" presStyleLbl="node3" presStyleIdx="12" presStyleCnt="19" custLinFactNeighborX="-2335" custLinFactNeighborY="51375">
        <dgm:presLayoutVars>
          <dgm:chPref val="3"/>
        </dgm:presLayoutVars>
      </dgm:prSet>
      <dgm:spPr/>
      <dgm:t>
        <a:bodyPr/>
        <a:lstStyle/>
        <a:p>
          <a:endParaRPr lang="cs-CZ"/>
        </a:p>
      </dgm:t>
    </dgm:pt>
    <dgm:pt modelId="{4188C046-B17D-4FA6-8A3E-CAC4632BEB38}" type="pres">
      <dgm:prSet presAssocID="{42DCADF7-BBD7-4AA6-8402-3C9A8B77679A}" presName="rootConnector" presStyleLbl="node3" presStyleIdx="12" presStyleCnt="19"/>
      <dgm:spPr/>
      <dgm:t>
        <a:bodyPr/>
        <a:lstStyle/>
        <a:p>
          <a:endParaRPr lang="cs-CZ"/>
        </a:p>
      </dgm:t>
    </dgm:pt>
    <dgm:pt modelId="{9901395B-89F9-4AF5-A121-EDBAE0FE5707}" type="pres">
      <dgm:prSet presAssocID="{42DCADF7-BBD7-4AA6-8402-3C9A8B77679A}" presName="hierChild4" presStyleCnt="0"/>
      <dgm:spPr/>
      <dgm:t>
        <a:bodyPr/>
        <a:lstStyle/>
        <a:p>
          <a:endParaRPr lang="cs-CZ"/>
        </a:p>
      </dgm:t>
    </dgm:pt>
    <dgm:pt modelId="{FFD2CC76-36FC-4D87-B461-80EFB4E4917B}" type="pres">
      <dgm:prSet presAssocID="{42DCADF7-BBD7-4AA6-8402-3C9A8B77679A}" presName="hierChild5" presStyleCnt="0"/>
      <dgm:spPr/>
      <dgm:t>
        <a:bodyPr/>
        <a:lstStyle/>
        <a:p>
          <a:endParaRPr lang="cs-CZ"/>
        </a:p>
      </dgm:t>
    </dgm:pt>
    <dgm:pt modelId="{BBF910CD-FFED-48A0-9138-9EDF687AD073}" type="pres">
      <dgm:prSet presAssocID="{93370493-1167-4C99-88BF-33ACF4DD24F3}" presName="Name37" presStyleLbl="parChTrans1D3" presStyleIdx="13" presStyleCnt="19"/>
      <dgm:spPr/>
      <dgm:t>
        <a:bodyPr/>
        <a:lstStyle/>
        <a:p>
          <a:endParaRPr lang="cs-CZ"/>
        </a:p>
      </dgm:t>
    </dgm:pt>
    <dgm:pt modelId="{82748E34-30F3-484C-A4EA-46CE2F7489F4}" type="pres">
      <dgm:prSet presAssocID="{B6E3BED7-B411-4A10-ADC3-99ADEE375F07}" presName="hierRoot2" presStyleCnt="0">
        <dgm:presLayoutVars>
          <dgm:hierBranch val="init"/>
        </dgm:presLayoutVars>
      </dgm:prSet>
      <dgm:spPr/>
      <dgm:t>
        <a:bodyPr/>
        <a:lstStyle/>
        <a:p>
          <a:endParaRPr lang="cs-CZ"/>
        </a:p>
      </dgm:t>
    </dgm:pt>
    <dgm:pt modelId="{59A26921-F940-43BF-9DDE-DEF2CAE0BDC6}" type="pres">
      <dgm:prSet presAssocID="{B6E3BED7-B411-4A10-ADC3-99ADEE375F07}" presName="rootComposite" presStyleCnt="0"/>
      <dgm:spPr/>
      <dgm:t>
        <a:bodyPr/>
        <a:lstStyle/>
        <a:p>
          <a:endParaRPr lang="cs-CZ"/>
        </a:p>
      </dgm:t>
    </dgm:pt>
    <dgm:pt modelId="{6E6F85C7-6F7A-4D65-92C7-08239C7C57CF}" type="pres">
      <dgm:prSet presAssocID="{B6E3BED7-B411-4A10-ADC3-99ADEE375F07}" presName="rootText" presStyleLbl="node3" presStyleIdx="13" presStyleCnt="19" custScaleY="112453" custLinFactNeighborX="-3114" custLinFactNeighborY="60716">
        <dgm:presLayoutVars>
          <dgm:chPref val="3"/>
        </dgm:presLayoutVars>
      </dgm:prSet>
      <dgm:spPr/>
      <dgm:t>
        <a:bodyPr/>
        <a:lstStyle/>
        <a:p>
          <a:endParaRPr lang="cs-CZ"/>
        </a:p>
      </dgm:t>
    </dgm:pt>
    <dgm:pt modelId="{49329334-5306-40D9-B238-09804B2F1408}" type="pres">
      <dgm:prSet presAssocID="{B6E3BED7-B411-4A10-ADC3-99ADEE375F07}" presName="rootConnector" presStyleLbl="node3" presStyleIdx="13" presStyleCnt="19"/>
      <dgm:spPr/>
      <dgm:t>
        <a:bodyPr/>
        <a:lstStyle/>
        <a:p>
          <a:endParaRPr lang="cs-CZ"/>
        </a:p>
      </dgm:t>
    </dgm:pt>
    <dgm:pt modelId="{A1DDC7B6-0E09-41CE-ACFD-4C80B9344FCC}" type="pres">
      <dgm:prSet presAssocID="{B6E3BED7-B411-4A10-ADC3-99ADEE375F07}" presName="hierChild4" presStyleCnt="0"/>
      <dgm:spPr/>
      <dgm:t>
        <a:bodyPr/>
        <a:lstStyle/>
        <a:p>
          <a:endParaRPr lang="cs-CZ"/>
        </a:p>
      </dgm:t>
    </dgm:pt>
    <dgm:pt modelId="{B937F2B2-162A-4295-B019-C1B0D70DDB15}" type="pres">
      <dgm:prSet presAssocID="{B6E3BED7-B411-4A10-ADC3-99ADEE375F07}" presName="hierChild5" presStyleCnt="0"/>
      <dgm:spPr/>
      <dgm:t>
        <a:bodyPr/>
        <a:lstStyle/>
        <a:p>
          <a:endParaRPr lang="cs-CZ"/>
        </a:p>
      </dgm:t>
    </dgm:pt>
    <dgm:pt modelId="{F4A116AB-3BC2-4F34-A1FD-8351BA918DDD}" type="pres">
      <dgm:prSet presAssocID="{63A00F79-FF02-47B3-97FA-7AE84B903EE1}" presName="hierChild5" presStyleCnt="0"/>
      <dgm:spPr/>
      <dgm:t>
        <a:bodyPr/>
        <a:lstStyle/>
        <a:p>
          <a:endParaRPr lang="cs-CZ"/>
        </a:p>
      </dgm:t>
    </dgm:pt>
    <dgm:pt modelId="{74C5C7CC-27DE-4D16-B088-A2A252586BCE}" type="pres">
      <dgm:prSet presAssocID="{82916DD9-71C8-45AD-9A8F-98EF75C29D8D}" presName="Name37" presStyleLbl="parChTrans1D2" presStyleIdx="5" presStyleCnt="8"/>
      <dgm:spPr/>
      <dgm:t>
        <a:bodyPr/>
        <a:lstStyle/>
        <a:p>
          <a:endParaRPr lang="cs-CZ"/>
        </a:p>
      </dgm:t>
    </dgm:pt>
    <dgm:pt modelId="{FEF92726-A0E7-435B-831D-DF5A3A1727A8}" type="pres">
      <dgm:prSet presAssocID="{E9FA1B7E-2698-4359-8619-B9E9C26465FE}" presName="hierRoot2" presStyleCnt="0">
        <dgm:presLayoutVars>
          <dgm:hierBranch val="init"/>
        </dgm:presLayoutVars>
      </dgm:prSet>
      <dgm:spPr/>
      <dgm:t>
        <a:bodyPr/>
        <a:lstStyle/>
        <a:p>
          <a:endParaRPr lang="cs-CZ"/>
        </a:p>
      </dgm:t>
    </dgm:pt>
    <dgm:pt modelId="{FB8038B1-EAD1-4467-BBA7-4C1B1FB48013}" type="pres">
      <dgm:prSet presAssocID="{E9FA1B7E-2698-4359-8619-B9E9C26465FE}" presName="rootComposite" presStyleCnt="0"/>
      <dgm:spPr/>
      <dgm:t>
        <a:bodyPr/>
        <a:lstStyle/>
        <a:p>
          <a:endParaRPr lang="cs-CZ"/>
        </a:p>
      </dgm:t>
    </dgm:pt>
    <dgm:pt modelId="{70DC532F-277C-42AF-9762-C65C0D789669}" type="pres">
      <dgm:prSet presAssocID="{E9FA1B7E-2698-4359-8619-B9E9C26465FE}" presName="rootText" presStyleLbl="node2" presStyleIdx="5" presStyleCnt="6" custScaleY="136704">
        <dgm:presLayoutVars>
          <dgm:chPref val="3"/>
        </dgm:presLayoutVars>
      </dgm:prSet>
      <dgm:spPr/>
      <dgm:t>
        <a:bodyPr/>
        <a:lstStyle/>
        <a:p>
          <a:endParaRPr lang="cs-CZ"/>
        </a:p>
      </dgm:t>
    </dgm:pt>
    <dgm:pt modelId="{31696F0E-AE56-494E-A2B7-64569229DFC7}" type="pres">
      <dgm:prSet presAssocID="{E9FA1B7E-2698-4359-8619-B9E9C26465FE}" presName="rootConnector" presStyleLbl="node2" presStyleIdx="5" presStyleCnt="6"/>
      <dgm:spPr/>
      <dgm:t>
        <a:bodyPr/>
        <a:lstStyle/>
        <a:p>
          <a:endParaRPr lang="cs-CZ"/>
        </a:p>
      </dgm:t>
    </dgm:pt>
    <dgm:pt modelId="{7E2316D0-BA50-4EFA-ADDB-31E961FA45F8}" type="pres">
      <dgm:prSet presAssocID="{E9FA1B7E-2698-4359-8619-B9E9C26465FE}" presName="hierChild4" presStyleCnt="0"/>
      <dgm:spPr/>
      <dgm:t>
        <a:bodyPr/>
        <a:lstStyle/>
        <a:p>
          <a:endParaRPr lang="cs-CZ"/>
        </a:p>
      </dgm:t>
    </dgm:pt>
    <dgm:pt modelId="{38FC2D5E-9897-4D1F-8A2C-AE9006C60216}" type="pres">
      <dgm:prSet presAssocID="{2C4CDCF5-8C9F-4776-94CA-A8A22124D58F}" presName="Name37" presStyleLbl="parChTrans1D3" presStyleIdx="14" presStyleCnt="19"/>
      <dgm:spPr/>
      <dgm:t>
        <a:bodyPr/>
        <a:lstStyle/>
        <a:p>
          <a:endParaRPr lang="cs-CZ"/>
        </a:p>
      </dgm:t>
    </dgm:pt>
    <dgm:pt modelId="{593C9472-0731-4E3A-909F-F21CBECBCB2F}" type="pres">
      <dgm:prSet presAssocID="{3492D35F-5341-4B90-942C-093A569887FD}" presName="hierRoot2" presStyleCnt="0">
        <dgm:presLayoutVars>
          <dgm:hierBranch val="init"/>
        </dgm:presLayoutVars>
      </dgm:prSet>
      <dgm:spPr/>
      <dgm:t>
        <a:bodyPr/>
        <a:lstStyle/>
        <a:p>
          <a:endParaRPr lang="cs-CZ"/>
        </a:p>
      </dgm:t>
    </dgm:pt>
    <dgm:pt modelId="{D207EB66-55B3-4703-B3B6-E261050C88C3}" type="pres">
      <dgm:prSet presAssocID="{3492D35F-5341-4B90-942C-093A569887FD}" presName="rootComposite" presStyleCnt="0"/>
      <dgm:spPr/>
      <dgm:t>
        <a:bodyPr/>
        <a:lstStyle/>
        <a:p>
          <a:endParaRPr lang="cs-CZ"/>
        </a:p>
      </dgm:t>
    </dgm:pt>
    <dgm:pt modelId="{B0E51A6B-9CEE-4F0A-B4F4-D40BC1B2351C}" type="pres">
      <dgm:prSet presAssocID="{3492D35F-5341-4B90-942C-093A569887FD}" presName="rootText" presStyleLbl="node3" presStyleIdx="14" presStyleCnt="19" custScaleY="168207">
        <dgm:presLayoutVars>
          <dgm:chPref val="3"/>
        </dgm:presLayoutVars>
      </dgm:prSet>
      <dgm:spPr/>
      <dgm:t>
        <a:bodyPr/>
        <a:lstStyle/>
        <a:p>
          <a:endParaRPr lang="cs-CZ"/>
        </a:p>
      </dgm:t>
    </dgm:pt>
    <dgm:pt modelId="{145F9BEF-807B-49E9-A69D-6CBC50C9DB32}" type="pres">
      <dgm:prSet presAssocID="{3492D35F-5341-4B90-942C-093A569887FD}" presName="rootConnector" presStyleLbl="node3" presStyleIdx="14" presStyleCnt="19"/>
      <dgm:spPr/>
      <dgm:t>
        <a:bodyPr/>
        <a:lstStyle/>
        <a:p>
          <a:endParaRPr lang="cs-CZ"/>
        </a:p>
      </dgm:t>
    </dgm:pt>
    <dgm:pt modelId="{2D976965-DFA9-4092-A464-2AF88591A493}" type="pres">
      <dgm:prSet presAssocID="{3492D35F-5341-4B90-942C-093A569887FD}" presName="hierChild4" presStyleCnt="0"/>
      <dgm:spPr/>
      <dgm:t>
        <a:bodyPr/>
        <a:lstStyle/>
        <a:p>
          <a:endParaRPr lang="cs-CZ"/>
        </a:p>
      </dgm:t>
    </dgm:pt>
    <dgm:pt modelId="{6D76842A-CC36-4B94-A292-53E24CB07154}" type="pres">
      <dgm:prSet presAssocID="{EAEFB15A-0011-4BE2-BB45-C82F365765F7}" presName="Name37" presStyleLbl="parChTrans1D4" presStyleIdx="0" presStyleCnt="7"/>
      <dgm:spPr/>
      <dgm:t>
        <a:bodyPr/>
        <a:lstStyle/>
        <a:p>
          <a:endParaRPr lang="cs-CZ"/>
        </a:p>
      </dgm:t>
    </dgm:pt>
    <dgm:pt modelId="{A7092E0F-32A2-4E46-8234-05A953EDD64A}" type="pres">
      <dgm:prSet presAssocID="{A4B144D1-6D51-4E97-ABAC-22BA14E9CBEC}" presName="hierRoot2" presStyleCnt="0">
        <dgm:presLayoutVars>
          <dgm:hierBranch val="init"/>
        </dgm:presLayoutVars>
      </dgm:prSet>
      <dgm:spPr/>
      <dgm:t>
        <a:bodyPr/>
        <a:lstStyle/>
        <a:p>
          <a:endParaRPr lang="cs-CZ"/>
        </a:p>
      </dgm:t>
    </dgm:pt>
    <dgm:pt modelId="{60650272-8ABF-4636-ABD3-62278005AD10}" type="pres">
      <dgm:prSet presAssocID="{A4B144D1-6D51-4E97-ABAC-22BA14E9CBEC}" presName="rootComposite" presStyleCnt="0"/>
      <dgm:spPr/>
      <dgm:t>
        <a:bodyPr/>
        <a:lstStyle/>
        <a:p>
          <a:endParaRPr lang="cs-CZ"/>
        </a:p>
      </dgm:t>
    </dgm:pt>
    <dgm:pt modelId="{8CA440E5-88F9-476F-BF4F-C5DFC8FFEA4C}" type="pres">
      <dgm:prSet presAssocID="{A4B144D1-6D51-4E97-ABAC-22BA14E9CBEC}" presName="rootText" presStyleLbl="node4" presStyleIdx="0" presStyleCnt="7">
        <dgm:presLayoutVars>
          <dgm:chPref val="3"/>
        </dgm:presLayoutVars>
      </dgm:prSet>
      <dgm:spPr/>
      <dgm:t>
        <a:bodyPr/>
        <a:lstStyle/>
        <a:p>
          <a:endParaRPr lang="cs-CZ"/>
        </a:p>
      </dgm:t>
    </dgm:pt>
    <dgm:pt modelId="{C0F41854-DA94-497E-988C-60766BD37BD0}" type="pres">
      <dgm:prSet presAssocID="{A4B144D1-6D51-4E97-ABAC-22BA14E9CBEC}" presName="rootConnector" presStyleLbl="node4" presStyleIdx="0" presStyleCnt="7"/>
      <dgm:spPr/>
      <dgm:t>
        <a:bodyPr/>
        <a:lstStyle/>
        <a:p>
          <a:endParaRPr lang="cs-CZ"/>
        </a:p>
      </dgm:t>
    </dgm:pt>
    <dgm:pt modelId="{8BEB8232-14E6-4EAA-B7C5-45E9A81B78E4}" type="pres">
      <dgm:prSet presAssocID="{A4B144D1-6D51-4E97-ABAC-22BA14E9CBEC}" presName="hierChild4" presStyleCnt="0"/>
      <dgm:spPr/>
      <dgm:t>
        <a:bodyPr/>
        <a:lstStyle/>
        <a:p>
          <a:endParaRPr lang="cs-CZ"/>
        </a:p>
      </dgm:t>
    </dgm:pt>
    <dgm:pt modelId="{4C909CF9-C87A-47A0-90E3-9A33F188E64E}" type="pres">
      <dgm:prSet presAssocID="{A4B144D1-6D51-4E97-ABAC-22BA14E9CBEC}" presName="hierChild5" presStyleCnt="0"/>
      <dgm:spPr/>
      <dgm:t>
        <a:bodyPr/>
        <a:lstStyle/>
        <a:p>
          <a:endParaRPr lang="cs-CZ"/>
        </a:p>
      </dgm:t>
    </dgm:pt>
    <dgm:pt modelId="{92676B66-3161-4A2C-8C9F-89A513F464CE}" type="pres">
      <dgm:prSet presAssocID="{C3B2A4E2-F5D3-449C-BC35-2DCF85529837}" presName="Name37" presStyleLbl="parChTrans1D4" presStyleIdx="1" presStyleCnt="7"/>
      <dgm:spPr/>
      <dgm:t>
        <a:bodyPr/>
        <a:lstStyle/>
        <a:p>
          <a:endParaRPr lang="cs-CZ"/>
        </a:p>
      </dgm:t>
    </dgm:pt>
    <dgm:pt modelId="{3033EA8F-35D8-4C48-8EDE-ED9E5F9741E5}" type="pres">
      <dgm:prSet presAssocID="{23AC2B91-4175-4476-A05D-9C2B0A2216E5}" presName="hierRoot2" presStyleCnt="0">
        <dgm:presLayoutVars>
          <dgm:hierBranch val="init"/>
        </dgm:presLayoutVars>
      </dgm:prSet>
      <dgm:spPr/>
      <dgm:t>
        <a:bodyPr/>
        <a:lstStyle/>
        <a:p>
          <a:endParaRPr lang="cs-CZ"/>
        </a:p>
      </dgm:t>
    </dgm:pt>
    <dgm:pt modelId="{25D6680A-2CE2-4619-BE2F-83B03150EEB1}" type="pres">
      <dgm:prSet presAssocID="{23AC2B91-4175-4476-A05D-9C2B0A2216E5}" presName="rootComposite" presStyleCnt="0"/>
      <dgm:spPr/>
      <dgm:t>
        <a:bodyPr/>
        <a:lstStyle/>
        <a:p>
          <a:endParaRPr lang="cs-CZ"/>
        </a:p>
      </dgm:t>
    </dgm:pt>
    <dgm:pt modelId="{E8824B6D-6473-405C-904B-2DE18B92A943}" type="pres">
      <dgm:prSet presAssocID="{23AC2B91-4175-4476-A05D-9C2B0A2216E5}" presName="rootText" presStyleLbl="node4" presStyleIdx="1" presStyleCnt="7">
        <dgm:presLayoutVars>
          <dgm:chPref val="3"/>
        </dgm:presLayoutVars>
      </dgm:prSet>
      <dgm:spPr/>
      <dgm:t>
        <a:bodyPr/>
        <a:lstStyle/>
        <a:p>
          <a:endParaRPr lang="cs-CZ"/>
        </a:p>
      </dgm:t>
    </dgm:pt>
    <dgm:pt modelId="{2C73988C-DD75-43B1-9C7D-4FAEDA4109B9}" type="pres">
      <dgm:prSet presAssocID="{23AC2B91-4175-4476-A05D-9C2B0A2216E5}" presName="rootConnector" presStyleLbl="node4" presStyleIdx="1" presStyleCnt="7"/>
      <dgm:spPr/>
      <dgm:t>
        <a:bodyPr/>
        <a:lstStyle/>
        <a:p>
          <a:endParaRPr lang="cs-CZ"/>
        </a:p>
      </dgm:t>
    </dgm:pt>
    <dgm:pt modelId="{D371681F-C105-4CF6-B19D-12D968E350A3}" type="pres">
      <dgm:prSet presAssocID="{23AC2B91-4175-4476-A05D-9C2B0A2216E5}" presName="hierChild4" presStyleCnt="0"/>
      <dgm:spPr/>
      <dgm:t>
        <a:bodyPr/>
        <a:lstStyle/>
        <a:p>
          <a:endParaRPr lang="cs-CZ"/>
        </a:p>
      </dgm:t>
    </dgm:pt>
    <dgm:pt modelId="{2E56F05D-0EFE-48E5-BA4F-2B8F49A7896C}" type="pres">
      <dgm:prSet presAssocID="{23AC2B91-4175-4476-A05D-9C2B0A2216E5}" presName="hierChild5" presStyleCnt="0"/>
      <dgm:spPr/>
      <dgm:t>
        <a:bodyPr/>
        <a:lstStyle/>
        <a:p>
          <a:endParaRPr lang="cs-CZ"/>
        </a:p>
      </dgm:t>
    </dgm:pt>
    <dgm:pt modelId="{76461B8B-6BAD-4099-A44F-80CC4ACF7D42}" type="pres">
      <dgm:prSet presAssocID="{ED3BC35B-81BF-413B-8A23-71904CA8F47D}" presName="Name37" presStyleLbl="parChTrans1D4" presStyleIdx="2" presStyleCnt="7"/>
      <dgm:spPr/>
      <dgm:t>
        <a:bodyPr/>
        <a:lstStyle/>
        <a:p>
          <a:endParaRPr lang="cs-CZ"/>
        </a:p>
      </dgm:t>
    </dgm:pt>
    <dgm:pt modelId="{27EEA350-0679-4365-B820-D786295CD815}" type="pres">
      <dgm:prSet presAssocID="{206B96BE-74F2-4876-A5D5-65C9857683AD}" presName="hierRoot2" presStyleCnt="0">
        <dgm:presLayoutVars>
          <dgm:hierBranch val="init"/>
        </dgm:presLayoutVars>
      </dgm:prSet>
      <dgm:spPr/>
      <dgm:t>
        <a:bodyPr/>
        <a:lstStyle/>
        <a:p>
          <a:endParaRPr lang="cs-CZ"/>
        </a:p>
      </dgm:t>
    </dgm:pt>
    <dgm:pt modelId="{5D3F7BF8-B40D-4D36-B6A9-B3CBC09DAA33}" type="pres">
      <dgm:prSet presAssocID="{206B96BE-74F2-4876-A5D5-65C9857683AD}" presName="rootComposite" presStyleCnt="0"/>
      <dgm:spPr/>
      <dgm:t>
        <a:bodyPr/>
        <a:lstStyle/>
        <a:p>
          <a:endParaRPr lang="cs-CZ"/>
        </a:p>
      </dgm:t>
    </dgm:pt>
    <dgm:pt modelId="{D33BE25F-AD84-4755-94DA-C6A3C29583A9}" type="pres">
      <dgm:prSet presAssocID="{206B96BE-74F2-4876-A5D5-65C9857683AD}" presName="rootText" presStyleLbl="node4" presStyleIdx="2" presStyleCnt="7" custLinFactNeighborX="3692">
        <dgm:presLayoutVars>
          <dgm:chPref val="3"/>
        </dgm:presLayoutVars>
      </dgm:prSet>
      <dgm:spPr/>
      <dgm:t>
        <a:bodyPr/>
        <a:lstStyle/>
        <a:p>
          <a:endParaRPr lang="cs-CZ"/>
        </a:p>
      </dgm:t>
    </dgm:pt>
    <dgm:pt modelId="{73416BFD-E413-445B-B019-1E0F8826812A}" type="pres">
      <dgm:prSet presAssocID="{206B96BE-74F2-4876-A5D5-65C9857683AD}" presName="rootConnector" presStyleLbl="node4" presStyleIdx="2" presStyleCnt="7"/>
      <dgm:spPr/>
      <dgm:t>
        <a:bodyPr/>
        <a:lstStyle/>
        <a:p>
          <a:endParaRPr lang="cs-CZ"/>
        </a:p>
      </dgm:t>
    </dgm:pt>
    <dgm:pt modelId="{4E071373-B13C-4CEF-99EC-9B2CD4E1BF10}" type="pres">
      <dgm:prSet presAssocID="{206B96BE-74F2-4876-A5D5-65C9857683AD}" presName="hierChild4" presStyleCnt="0"/>
      <dgm:spPr/>
      <dgm:t>
        <a:bodyPr/>
        <a:lstStyle/>
        <a:p>
          <a:endParaRPr lang="cs-CZ"/>
        </a:p>
      </dgm:t>
    </dgm:pt>
    <dgm:pt modelId="{BEAB070E-5FA8-4820-B230-B2F38F174C36}" type="pres">
      <dgm:prSet presAssocID="{206B96BE-74F2-4876-A5D5-65C9857683AD}" presName="hierChild5" presStyleCnt="0"/>
      <dgm:spPr/>
      <dgm:t>
        <a:bodyPr/>
        <a:lstStyle/>
        <a:p>
          <a:endParaRPr lang="cs-CZ"/>
        </a:p>
      </dgm:t>
    </dgm:pt>
    <dgm:pt modelId="{E867F3DE-9114-4C97-8E4C-92C658EBBE00}" type="pres">
      <dgm:prSet presAssocID="{3492D35F-5341-4B90-942C-093A569887FD}" presName="hierChild5" presStyleCnt="0"/>
      <dgm:spPr/>
      <dgm:t>
        <a:bodyPr/>
        <a:lstStyle/>
        <a:p>
          <a:endParaRPr lang="cs-CZ"/>
        </a:p>
      </dgm:t>
    </dgm:pt>
    <dgm:pt modelId="{F678077B-A203-4617-B902-7751FD98C163}" type="pres">
      <dgm:prSet presAssocID="{99390F99-35F4-426C-8F82-C8D4F9B7225C}" presName="Name37" presStyleLbl="parChTrans1D3" presStyleIdx="15" presStyleCnt="19"/>
      <dgm:spPr/>
      <dgm:t>
        <a:bodyPr/>
        <a:lstStyle/>
        <a:p>
          <a:endParaRPr lang="cs-CZ"/>
        </a:p>
      </dgm:t>
    </dgm:pt>
    <dgm:pt modelId="{E92C3674-3C59-4590-A310-0E8820F0E900}" type="pres">
      <dgm:prSet presAssocID="{7FB605E0-2304-4251-B6EA-505C28FE5EBE}" presName="hierRoot2" presStyleCnt="0">
        <dgm:presLayoutVars>
          <dgm:hierBranch val="init"/>
        </dgm:presLayoutVars>
      </dgm:prSet>
      <dgm:spPr/>
      <dgm:t>
        <a:bodyPr/>
        <a:lstStyle/>
        <a:p>
          <a:endParaRPr lang="cs-CZ"/>
        </a:p>
      </dgm:t>
    </dgm:pt>
    <dgm:pt modelId="{233D08C1-8FCB-4872-95B2-1336ED66F3FA}" type="pres">
      <dgm:prSet presAssocID="{7FB605E0-2304-4251-B6EA-505C28FE5EBE}" presName="rootComposite" presStyleCnt="0"/>
      <dgm:spPr/>
      <dgm:t>
        <a:bodyPr/>
        <a:lstStyle/>
        <a:p>
          <a:endParaRPr lang="cs-CZ"/>
        </a:p>
      </dgm:t>
    </dgm:pt>
    <dgm:pt modelId="{2F6EFC98-412E-4842-9887-2D58171B6356}" type="pres">
      <dgm:prSet presAssocID="{7FB605E0-2304-4251-B6EA-505C28FE5EBE}" presName="rootText" presStyleLbl="node3" presStyleIdx="15" presStyleCnt="19">
        <dgm:presLayoutVars>
          <dgm:chPref val="3"/>
        </dgm:presLayoutVars>
      </dgm:prSet>
      <dgm:spPr/>
      <dgm:t>
        <a:bodyPr/>
        <a:lstStyle/>
        <a:p>
          <a:endParaRPr lang="cs-CZ"/>
        </a:p>
      </dgm:t>
    </dgm:pt>
    <dgm:pt modelId="{C7304ED7-3A95-4AB7-A96E-272FB1DE557B}" type="pres">
      <dgm:prSet presAssocID="{7FB605E0-2304-4251-B6EA-505C28FE5EBE}" presName="rootConnector" presStyleLbl="node3" presStyleIdx="15" presStyleCnt="19"/>
      <dgm:spPr/>
      <dgm:t>
        <a:bodyPr/>
        <a:lstStyle/>
        <a:p>
          <a:endParaRPr lang="cs-CZ"/>
        </a:p>
      </dgm:t>
    </dgm:pt>
    <dgm:pt modelId="{0BBA5E58-4974-4AB3-9774-58A78863BA7B}" type="pres">
      <dgm:prSet presAssocID="{7FB605E0-2304-4251-B6EA-505C28FE5EBE}" presName="hierChild4" presStyleCnt="0"/>
      <dgm:spPr/>
      <dgm:t>
        <a:bodyPr/>
        <a:lstStyle/>
        <a:p>
          <a:endParaRPr lang="cs-CZ"/>
        </a:p>
      </dgm:t>
    </dgm:pt>
    <dgm:pt modelId="{611C9A27-2CBC-42E5-92D2-89CF165CB848}" type="pres">
      <dgm:prSet presAssocID="{7180B29F-ACD4-4AAD-ACD1-B06DEDD8A536}" presName="Name37" presStyleLbl="parChTrans1D4" presStyleIdx="3" presStyleCnt="7"/>
      <dgm:spPr/>
      <dgm:t>
        <a:bodyPr/>
        <a:lstStyle/>
        <a:p>
          <a:endParaRPr lang="cs-CZ"/>
        </a:p>
      </dgm:t>
    </dgm:pt>
    <dgm:pt modelId="{E029899A-7F59-4B58-A2BB-491947A41769}" type="pres">
      <dgm:prSet presAssocID="{AEC87C31-635D-4290-855D-8290995FA669}" presName="hierRoot2" presStyleCnt="0">
        <dgm:presLayoutVars>
          <dgm:hierBranch val="init"/>
        </dgm:presLayoutVars>
      </dgm:prSet>
      <dgm:spPr/>
      <dgm:t>
        <a:bodyPr/>
        <a:lstStyle/>
        <a:p>
          <a:endParaRPr lang="cs-CZ"/>
        </a:p>
      </dgm:t>
    </dgm:pt>
    <dgm:pt modelId="{457D7D57-F95C-42A2-9C14-69257908F12F}" type="pres">
      <dgm:prSet presAssocID="{AEC87C31-635D-4290-855D-8290995FA669}" presName="rootComposite" presStyleCnt="0"/>
      <dgm:spPr/>
      <dgm:t>
        <a:bodyPr/>
        <a:lstStyle/>
        <a:p>
          <a:endParaRPr lang="cs-CZ"/>
        </a:p>
      </dgm:t>
    </dgm:pt>
    <dgm:pt modelId="{1831884B-96CC-4F1A-BAFE-192B42D27A35}" type="pres">
      <dgm:prSet presAssocID="{AEC87C31-635D-4290-855D-8290995FA669}" presName="rootText" presStyleLbl="node4" presStyleIdx="3" presStyleCnt="7">
        <dgm:presLayoutVars>
          <dgm:chPref val="3"/>
        </dgm:presLayoutVars>
      </dgm:prSet>
      <dgm:spPr/>
      <dgm:t>
        <a:bodyPr/>
        <a:lstStyle/>
        <a:p>
          <a:endParaRPr lang="cs-CZ"/>
        </a:p>
      </dgm:t>
    </dgm:pt>
    <dgm:pt modelId="{15FABCAD-55F1-48B0-B448-7C0B9D7E8205}" type="pres">
      <dgm:prSet presAssocID="{AEC87C31-635D-4290-855D-8290995FA669}" presName="rootConnector" presStyleLbl="node4" presStyleIdx="3" presStyleCnt="7"/>
      <dgm:spPr/>
      <dgm:t>
        <a:bodyPr/>
        <a:lstStyle/>
        <a:p>
          <a:endParaRPr lang="cs-CZ"/>
        </a:p>
      </dgm:t>
    </dgm:pt>
    <dgm:pt modelId="{C8F7B855-807C-40E6-AAAD-E4A0BBB2BA3A}" type="pres">
      <dgm:prSet presAssocID="{AEC87C31-635D-4290-855D-8290995FA669}" presName="hierChild4" presStyleCnt="0"/>
      <dgm:spPr/>
      <dgm:t>
        <a:bodyPr/>
        <a:lstStyle/>
        <a:p>
          <a:endParaRPr lang="cs-CZ"/>
        </a:p>
      </dgm:t>
    </dgm:pt>
    <dgm:pt modelId="{9422058F-BC79-4A4E-A9F9-D18740F8CF38}" type="pres">
      <dgm:prSet presAssocID="{AEC87C31-635D-4290-855D-8290995FA669}" presName="hierChild5" presStyleCnt="0"/>
      <dgm:spPr/>
      <dgm:t>
        <a:bodyPr/>
        <a:lstStyle/>
        <a:p>
          <a:endParaRPr lang="cs-CZ"/>
        </a:p>
      </dgm:t>
    </dgm:pt>
    <dgm:pt modelId="{86E7F508-B67B-4B0A-ACD6-0C96AF6227C1}" type="pres">
      <dgm:prSet presAssocID="{7FB605E0-2304-4251-B6EA-505C28FE5EBE}" presName="hierChild5" presStyleCnt="0"/>
      <dgm:spPr/>
      <dgm:t>
        <a:bodyPr/>
        <a:lstStyle/>
        <a:p>
          <a:endParaRPr lang="cs-CZ"/>
        </a:p>
      </dgm:t>
    </dgm:pt>
    <dgm:pt modelId="{075548A3-CA42-4AF7-B857-398EE9CFC539}" type="pres">
      <dgm:prSet presAssocID="{B1D6144A-9CB9-474B-9A72-27595300DE05}" presName="Name37" presStyleLbl="parChTrans1D3" presStyleIdx="16" presStyleCnt="19"/>
      <dgm:spPr/>
      <dgm:t>
        <a:bodyPr/>
        <a:lstStyle/>
        <a:p>
          <a:endParaRPr lang="cs-CZ"/>
        </a:p>
      </dgm:t>
    </dgm:pt>
    <dgm:pt modelId="{C2C66F56-DDA1-4B32-9787-84FA86D8C3BF}" type="pres">
      <dgm:prSet presAssocID="{87CCD439-7FA2-461D-9EA0-92E3847C4930}" presName="hierRoot2" presStyleCnt="0">
        <dgm:presLayoutVars>
          <dgm:hierBranch val="init"/>
        </dgm:presLayoutVars>
      </dgm:prSet>
      <dgm:spPr/>
      <dgm:t>
        <a:bodyPr/>
        <a:lstStyle/>
        <a:p>
          <a:endParaRPr lang="cs-CZ"/>
        </a:p>
      </dgm:t>
    </dgm:pt>
    <dgm:pt modelId="{3075DDDE-8B2D-4A0B-9952-6D37ED09EEC4}" type="pres">
      <dgm:prSet presAssocID="{87CCD439-7FA2-461D-9EA0-92E3847C4930}" presName="rootComposite" presStyleCnt="0"/>
      <dgm:spPr/>
      <dgm:t>
        <a:bodyPr/>
        <a:lstStyle/>
        <a:p>
          <a:endParaRPr lang="cs-CZ"/>
        </a:p>
      </dgm:t>
    </dgm:pt>
    <dgm:pt modelId="{C9A8304F-2406-482F-AD09-F18DDD6DBA92}" type="pres">
      <dgm:prSet presAssocID="{87CCD439-7FA2-461D-9EA0-92E3847C4930}" presName="rootText" presStyleLbl="node3" presStyleIdx="16" presStyleCnt="19">
        <dgm:presLayoutVars>
          <dgm:chPref val="3"/>
        </dgm:presLayoutVars>
      </dgm:prSet>
      <dgm:spPr/>
      <dgm:t>
        <a:bodyPr/>
        <a:lstStyle/>
        <a:p>
          <a:endParaRPr lang="cs-CZ"/>
        </a:p>
      </dgm:t>
    </dgm:pt>
    <dgm:pt modelId="{12EC9179-CFC3-4EA1-AB1E-0020820B0B8D}" type="pres">
      <dgm:prSet presAssocID="{87CCD439-7FA2-461D-9EA0-92E3847C4930}" presName="rootConnector" presStyleLbl="node3" presStyleIdx="16" presStyleCnt="19"/>
      <dgm:spPr/>
      <dgm:t>
        <a:bodyPr/>
        <a:lstStyle/>
        <a:p>
          <a:endParaRPr lang="cs-CZ"/>
        </a:p>
      </dgm:t>
    </dgm:pt>
    <dgm:pt modelId="{3105EEE7-9FD6-43AE-9F52-A8DA03D85916}" type="pres">
      <dgm:prSet presAssocID="{87CCD439-7FA2-461D-9EA0-92E3847C4930}" presName="hierChild4" presStyleCnt="0"/>
      <dgm:spPr/>
      <dgm:t>
        <a:bodyPr/>
        <a:lstStyle/>
        <a:p>
          <a:endParaRPr lang="cs-CZ"/>
        </a:p>
      </dgm:t>
    </dgm:pt>
    <dgm:pt modelId="{F63BB1A0-A36D-4127-8A49-1BBD5304E16C}" type="pres">
      <dgm:prSet presAssocID="{39A9C40A-7133-4CF0-850D-DCA42A257E31}" presName="Name37" presStyleLbl="parChTrans1D4" presStyleIdx="4" presStyleCnt="7"/>
      <dgm:spPr/>
      <dgm:t>
        <a:bodyPr/>
        <a:lstStyle/>
        <a:p>
          <a:endParaRPr lang="cs-CZ"/>
        </a:p>
      </dgm:t>
    </dgm:pt>
    <dgm:pt modelId="{538D6284-C35B-4D29-9BAD-243CF9AFEF85}" type="pres">
      <dgm:prSet presAssocID="{AB76BA90-9830-4C72-8AC8-9FE27376AAE7}" presName="hierRoot2" presStyleCnt="0">
        <dgm:presLayoutVars>
          <dgm:hierBranch val="init"/>
        </dgm:presLayoutVars>
      </dgm:prSet>
      <dgm:spPr/>
      <dgm:t>
        <a:bodyPr/>
        <a:lstStyle/>
        <a:p>
          <a:endParaRPr lang="cs-CZ"/>
        </a:p>
      </dgm:t>
    </dgm:pt>
    <dgm:pt modelId="{21356C95-570A-4D1F-A233-EEAA754BAE02}" type="pres">
      <dgm:prSet presAssocID="{AB76BA90-9830-4C72-8AC8-9FE27376AAE7}" presName="rootComposite" presStyleCnt="0"/>
      <dgm:spPr/>
      <dgm:t>
        <a:bodyPr/>
        <a:lstStyle/>
        <a:p>
          <a:endParaRPr lang="cs-CZ"/>
        </a:p>
      </dgm:t>
    </dgm:pt>
    <dgm:pt modelId="{D31E58FC-BF13-41B7-B81B-71DF4278D9AD}" type="pres">
      <dgm:prSet presAssocID="{AB76BA90-9830-4C72-8AC8-9FE27376AAE7}" presName="rootText" presStyleLbl="node4" presStyleIdx="4" presStyleCnt="7">
        <dgm:presLayoutVars>
          <dgm:chPref val="3"/>
        </dgm:presLayoutVars>
      </dgm:prSet>
      <dgm:spPr/>
      <dgm:t>
        <a:bodyPr/>
        <a:lstStyle/>
        <a:p>
          <a:endParaRPr lang="cs-CZ"/>
        </a:p>
      </dgm:t>
    </dgm:pt>
    <dgm:pt modelId="{B0AC1ABB-7452-4324-9CBC-6A5A63C84A9C}" type="pres">
      <dgm:prSet presAssocID="{AB76BA90-9830-4C72-8AC8-9FE27376AAE7}" presName="rootConnector" presStyleLbl="node4" presStyleIdx="4" presStyleCnt="7"/>
      <dgm:spPr/>
      <dgm:t>
        <a:bodyPr/>
        <a:lstStyle/>
        <a:p>
          <a:endParaRPr lang="cs-CZ"/>
        </a:p>
      </dgm:t>
    </dgm:pt>
    <dgm:pt modelId="{14047CDC-A08D-4A0F-8F85-E9CC942215F9}" type="pres">
      <dgm:prSet presAssocID="{AB76BA90-9830-4C72-8AC8-9FE27376AAE7}" presName="hierChild4" presStyleCnt="0"/>
      <dgm:spPr/>
      <dgm:t>
        <a:bodyPr/>
        <a:lstStyle/>
        <a:p>
          <a:endParaRPr lang="cs-CZ"/>
        </a:p>
      </dgm:t>
    </dgm:pt>
    <dgm:pt modelId="{0943C83E-39B8-445C-A329-746630FB46D9}" type="pres">
      <dgm:prSet presAssocID="{AB76BA90-9830-4C72-8AC8-9FE27376AAE7}" presName="hierChild5" presStyleCnt="0"/>
      <dgm:spPr/>
      <dgm:t>
        <a:bodyPr/>
        <a:lstStyle/>
        <a:p>
          <a:endParaRPr lang="cs-CZ"/>
        </a:p>
      </dgm:t>
    </dgm:pt>
    <dgm:pt modelId="{2B5F93F4-E90C-4DCF-A750-296F4F208F07}" type="pres">
      <dgm:prSet presAssocID="{87CCD439-7FA2-461D-9EA0-92E3847C4930}" presName="hierChild5" presStyleCnt="0"/>
      <dgm:spPr/>
      <dgm:t>
        <a:bodyPr/>
        <a:lstStyle/>
        <a:p>
          <a:endParaRPr lang="cs-CZ"/>
        </a:p>
      </dgm:t>
    </dgm:pt>
    <dgm:pt modelId="{1DDB3FF4-886D-4A44-A253-3CFE8CE85408}" type="pres">
      <dgm:prSet presAssocID="{A9D98D22-CFAB-4AB5-B228-FA44745CE738}" presName="Name37" presStyleLbl="parChTrans1D3" presStyleIdx="17" presStyleCnt="19"/>
      <dgm:spPr/>
      <dgm:t>
        <a:bodyPr/>
        <a:lstStyle/>
        <a:p>
          <a:endParaRPr lang="cs-CZ"/>
        </a:p>
      </dgm:t>
    </dgm:pt>
    <dgm:pt modelId="{4CF8DBAD-BEC4-4E02-BEBD-5D785CC016A6}" type="pres">
      <dgm:prSet presAssocID="{9F0F790F-C804-4FF5-A6B1-4995170E4CE0}" presName="hierRoot2" presStyleCnt="0">
        <dgm:presLayoutVars>
          <dgm:hierBranch val="init"/>
        </dgm:presLayoutVars>
      </dgm:prSet>
      <dgm:spPr/>
      <dgm:t>
        <a:bodyPr/>
        <a:lstStyle/>
        <a:p>
          <a:endParaRPr lang="cs-CZ"/>
        </a:p>
      </dgm:t>
    </dgm:pt>
    <dgm:pt modelId="{338C13C4-1FC1-46CA-8FFA-0EF7AF5CC45E}" type="pres">
      <dgm:prSet presAssocID="{9F0F790F-C804-4FF5-A6B1-4995170E4CE0}" presName="rootComposite" presStyleCnt="0"/>
      <dgm:spPr/>
      <dgm:t>
        <a:bodyPr/>
        <a:lstStyle/>
        <a:p>
          <a:endParaRPr lang="cs-CZ"/>
        </a:p>
      </dgm:t>
    </dgm:pt>
    <dgm:pt modelId="{3E370606-A713-4EB6-895C-CDD98C58C86F}" type="pres">
      <dgm:prSet presAssocID="{9F0F790F-C804-4FF5-A6B1-4995170E4CE0}" presName="rootText" presStyleLbl="node3" presStyleIdx="17" presStyleCnt="19">
        <dgm:presLayoutVars>
          <dgm:chPref val="3"/>
        </dgm:presLayoutVars>
      </dgm:prSet>
      <dgm:spPr/>
      <dgm:t>
        <a:bodyPr/>
        <a:lstStyle/>
        <a:p>
          <a:endParaRPr lang="cs-CZ"/>
        </a:p>
      </dgm:t>
    </dgm:pt>
    <dgm:pt modelId="{01A76CEA-5F25-4103-AC1F-9633109471F0}" type="pres">
      <dgm:prSet presAssocID="{9F0F790F-C804-4FF5-A6B1-4995170E4CE0}" presName="rootConnector" presStyleLbl="node3" presStyleIdx="17" presStyleCnt="19"/>
      <dgm:spPr/>
      <dgm:t>
        <a:bodyPr/>
        <a:lstStyle/>
        <a:p>
          <a:endParaRPr lang="cs-CZ"/>
        </a:p>
      </dgm:t>
    </dgm:pt>
    <dgm:pt modelId="{7B5A105D-EAEA-493C-BBEB-04BFFA1C73EA}" type="pres">
      <dgm:prSet presAssocID="{9F0F790F-C804-4FF5-A6B1-4995170E4CE0}" presName="hierChild4" presStyleCnt="0"/>
      <dgm:spPr/>
      <dgm:t>
        <a:bodyPr/>
        <a:lstStyle/>
        <a:p>
          <a:endParaRPr lang="cs-CZ"/>
        </a:p>
      </dgm:t>
    </dgm:pt>
    <dgm:pt modelId="{01AA0AA2-DB56-44CE-A25F-1338A6EB3DB8}" type="pres">
      <dgm:prSet presAssocID="{A75C6A1A-D740-4B53-9A2C-634F647E44B7}" presName="Name37" presStyleLbl="parChTrans1D4" presStyleIdx="5" presStyleCnt="7"/>
      <dgm:spPr/>
      <dgm:t>
        <a:bodyPr/>
        <a:lstStyle/>
        <a:p>
          <a:endParaRPr lang="cs-CZ"/>
        </a:p>
      </dgm:t>
    </dgm:pt>
    <dgm:pt modelId="{02DA63B2-19FC-4119-8FF8-833F039B9452}" type="pres">
      <dgm:prSet presAssocID="{58A7D83E-7099-437C-8325-BF4D5F2541C3}" presName="hierRoot2" presStyleCnt="0">
        <dgm:presLayoutVars>
          <dgm:hierBranch val="init"/>
        </dgm:presLayoutVars>
      </dgm:prSet>
      <dgm:spPr/>
      <dgm:t>
        <a:bodyPr/>
        <a:lstStyle/>
        <a:p>
          <a:endParaRPr lang="cs-CZ"/>
        </a:p>
      </dgm:t>
    </dgm:pt>
    <dgm:pt modelId="{91F17AD6-168A-4EDF-BBF7-D64121003A00}" type="pres">
      <dgm:prSet presAssocID="{58A7D83E-7099-437C-8325-BF4D5F2541C3}" presName="rootComposite" presStyleCnt="0"/>
      <dgm:spPr/>
      <dgm:t>
        <a:bodyPr/>
        <a:lstStyle/>
        <a:p>
          <a:endParaRPr lang="cs-CZ"/>
        </a:p>
      </dgm:t>
    </dgm:pt>
    <dgm:pt modelId="{0A35CDD8-6A87-451E-8F50-FCEA76CA1744}" type="pres">
      <dgm:prSet presAssocID="{58A7D83E-7099-437C-8325-BF4D5F2541C3}" presName="rootText" presStyleLbl="node4" presStyleIdx="5" presStyleCnt="7">
        <dgm:presLayoutVars>
          <dgm:chPref val="3"/>
        </dgm:presLayoutVars>
      </dgm:prSet>
      <dgm:spPr/>
      <dgm:t>
        <a:bodyPr/>
        <a:lstStyle/>
        <a:p>
          <a:endParaRPr lang="cs-CZ"/>
        </a:p>
      </dgm:t>
    </dgm:pt>
    <dgm:pt modelId="{7DA1C0A6-3841-4BDE-9536-BB02D1D8A175}" type="pres">
      <dgm:prSet presAssocID="{58A7D83E-7099-437C-8325-BF4D5F2541C3}" presName="rootConnector" presStyleLbl="node4" presStyleIdx="5" presStyleCnt="7"/>
      <dgm:spPr/>
      <dgm:t>
        <a:bodyPr/>
        <a:lstStyle/>
        <a:p>
          <a:endParaRPr lang="cs-CZ"/>
        </a:p>
      </dgm:t>
    </dgm:pt>
    <dgm:pt modelId="{981F486D-4B78-4ACB-9182-CAF333801605}" type="pres">
      <dgm:prSet presAssocID="{58A7D83E-7099-437C-8325-BF4D5F2541C3}" presName="hierChild4" presStyleCnt="0"/>
      <dgm:spPr/>
      <dgm:t>
        <a:bodyPr/>
        <a:lstStyle/>
        <a:p>
          <a:endParaRPr lang="cs-CZ"/>
        </a:p>
      </dgm:t>
    </dgm:pt>
    <dgm:pt modelId="{1BDDF8DF-D18B-4DD4-A7B3-ACD792ED5DB7}" type="pres">
      <dgm:prSet presAssocID="{58A7D83E-7099-437C-8325-BF4D5F2541C3}" presName="hierChild5" presStyleCnt="0"/>
      <dgm:spPr/>
      <dgm:t>
        <a:bodyPr/>
        <a:lstStyle/>
        <a:p>
          <a:endParaRPr lang="cs-CZ"/>
        </a:p>
      </dgm:t>
    </dgm:pt>
    <dgm:pt modelId="{8C264584-B23C-43C0-9D3C-038E1731EA74}" type="pres">
      <dgm:prSet presAssocID="{0A3DD44D-9410-4E6E-B9A7-23389A5F99CD}" presName="Name37" presStyleLbl="parChTrans1D4" presStyleIdx="6" presStyleCnt="7"/>
      <dgm:spPr/>
      <dgm:t>
        <a:bodyPr/>
        <a:lstStyle/>
        <a:p>
          <a:endParaRPr lang="cs-CZ"/>
        </a:p>
      </dgm:t>
    </dgm:pt>
    <dgm:pt modelId="{29B0BB1F-1D94-4CDF-AEAD-A0A6D5C56902}" type="pres">
      <dgm:prSet presAssocID="{E7055DF0-E071-4353-8E9E-5D436E692396}" presName="hierRoot2" presStyleCnt="0">
        <dgm:presLayoutVars>
          <dgm:hierBranch val="init"/>
        </dgm:presLayoutVars>
      </dgm:prSet>
      <dgm:spPr/>
      <dgm:t>
        <a:bodyPr/>
        <a:lstStyle/>
        <a:p>
          <a:endParaRPr lang="cs-CZ"/>
        </a:p>
      </dgm:t>
    </dgm:pt>
    <dgm:pt modelId="{7E7E7AD0-85E3-49B0-9C02-81658CD722E0}" type="pres">
      <dgm:prSet presAssocID="{E7055DF0-E071-4353-8E9E-5D436E692396}" presName="rootComposite" presStyleCnt="0"/>
      <dgm:spPr/>
      <dgm:t>
        <a:bodyPr/>
        <a:lstStyle/>
        <a:p>
          <a:endParaRPr lang="cs-CZ"/>
        </a:p>
      </dgm:t>
    </dgm:pt>
    <dgm:pt modelId="{81315C72-FCD0-4E7B-854E-668E55CCDB29}" type="pres">
      <dgm:prSet presAssocID="{E7055DF0-E071-4353-8E9E-5D436E692396}" presName="rootText" presStyleLbl="node4" presStyleIdx="6" presStyleCnt="7">
        <dgm:presLayoutVars>
          <dgm:chPref val="3"/>
        </dgm:presLayoutVars>
      </dgm:prSet>
      <dgm:spPr/>
      <dgm:t>
        <a:bodyPr/>
        <a:lstStyle/>
        <a:p>
          <a:endParaRPr lang="cs-CZ"/>
        </a:p>
      </dgm:t>
    </dgm:pt>
    <dgm:pt modelId="{CFE2B7A7-9DAC-42E8-9BA2-88C9320832BF}" type="pres">
      <dgm:prSet presAssocID="{E7055DF0-E071-4353-8E9E-5D436E692396}" presName="rootConnector" presStyleLbl="node4" presStyleIdx="6" presStyleCnt="7"/>
      <dgm:spPr/>
      <dgm:t>
        <a:bodyPr/>
        <a:lstStyle/>
        <a:p>
          <a:endParaRPr lang="cs-CZ"/>
        </a:p>
      </dgm:t>
    </dgm:pt>
    <dgm:pt modelId="{81176F72-8704-422B-BCF8-76CA00002133}" type="pres">
      <dgm:prSet presAssocID="{E7055DF0-E071-4353-8E9E-5D436E692396}" presName="hierChild4" presStyleCnt="0"/>
      <dgm:spPr/>
      <dgm:t>
        <a:bodyPr/>
        <a:lstStyle/>
        <a:p>
          <a:endParaRPr lang="cs-CZ"/>
        </a:p>
      </dgm:t>
    </dgm:pt>
    <dgm:pt modelId="{4E0F87BE-5DD2-4773-91EA-3DAB33461AC2}" type="pres">
      <dgm:prSet presAssocID="{E7055DF0-E071-4353-8E9E-5D436E692396}" presName="hierChild5" presStyleCnt="0"/>
      <dgm:spPr/>
      <dgm:t>
        <a:bodyPr/>
        <a:lstStyle/>
        <a:p>
          <a:endParaRPr lang="cs-CZ"/>
        </a:p>
      </dgm:t>
    </dgm:pt>
    <dgm:pt modelId="{9AC15DFE-8411-45B2-A123-A1FC34E60844}" type="pres">
      <dgm:prSet presAssocID="{9F0F790F-C804-4FF5-A6B1-4995170E4CE0}" presName="hierChild5" presStyleCnt="0"/>
      <dgm:spPr/>
      <dgm:t>
        <a:bodyPr/>
        <a:lstStyle/>
        <a:p>
          <a:endParaRPr lang="cs-CZ"/>
        </a:p>
      </dgm:t>
    </dgm:pt>
    <dgm:pt modelId="{F87CE4AA-C623-45CC-8928-2877D7E4A49D}" type="pres">
      <dgm:prSet presAssocID="{B0622210-EAE8-4240-8E32-FFD589E621EF}" presName="Name37" presStyleLbl="parChTrans1D3" presStyleIdx="18" presStyleCnt="19"/>
      <dgm:spPr/>
      <dgm:t>
        <a:bodyPr/>
        <a:lstStyle/>
        <a:p>
          <a:endParaRPr lang="cs-CZ"/>
        </a:p>
      </dgm:t>
    </dgm:pt>
    <dgm:pt modelId="{1BA12BC7-E976-4B75-9CC9-E5A3D77B1233}" type="pres">
      <dgm:prSet presAssocID="{C99DB97B-636E-44F2-B232-084D692973F6}" presName="hierRoot2" presStyleCnt="0">
        <dgm:presLayoutVars>
          <dgm:hierBranch val="init"/>
        </dgm:presLayoutVars>
      </dgm:prSet>
      <dgm:spPr/>
      <dgm:t>
        <a:bodyPr/>
        <a:lstStyle/>
        <a:p>
          <a:endParaRPr lang="cs-CZ"/>
        </a:p>
      </dgm:t>
    </dgm:pt>
    <dgm:pt modelId="{0C0D936C-54FF-4D7C-9DBE-4B7EBD8C4563}" type="pres">
      <dgm:prSet presAssocID="{C99DB97B-636E-44F2-B232-084D692973F6}" presName="rootComposite" presStyleCnt="0"/>
      <dgm:spPr/>
      <dgm:t>
        <a:bodyPr/>
        <a:lstStyle/>
        <a:p>
          <a:endParaRPr lang="cs-CZ"/>
        </a:p>
      </dgm:t>
    </dgm:pt>
    <dgm:pt modelId="{C5C5E79A-D0E2-47D0-9927-0245E030CED1}" type="pres">
      <dgm:prSet presAssocID="{C99DB97B-636E-44F2-B232-084D692973F6}" presName="rootText" presStyleLbl="node3" presStyleIdx="18" presStyleCnt="19" custScaleY="180523">
        <dgm:presLayoutVars>
          <dgm:chPref val="3"/>
        </dgm:presLayoutVars>
      </dgm:prSet>
      <dgm:spPr/>
      <dgm:t>
        <a:bodyPr/>
        <a:lstStyle/>
        <a:p>
          <a:endParaRPr lang="cs-CZ"/>
        </a:p>
      </dgm:t>
    </dgm:pt>
    <dgm:pt modelId="{FA8C1922-5793-47F3-B2C0-6E187F17B21C}" type="pres">
      <dgm:prSet presAssocID="{C99DB97B-636E-44F2-B232-084D692973F6}" presName="rootConnector" presStyleLbl="node3" presStyleIdx="18" presStyleCnt="19"/>
      <dgm:spPr/>
      <dgm:t>
        <a:bodyPr/>
        <a:lstStyle/>
        <a:p>
          <a:endParaRPr lang="cs-CZ"/>
        </a:p>
      </dgm:t>
    </dgm:pt>
    <dgm:pt modelId="{E7A5A5B6-9D0C-425E-A535-E20DC4098DA6}" type="pres">
      <dgm:prSet presAssocID="{C99DB97B-636E-44F2-B232-084D692973F6}" presName="hierChild4" presStyleCnt="0"/>
      <dgm:spPr/>
      <dgm:t>
        <a:bodyPr/>
        <a:lstStyle/>
        <a:p>
          <a:endParaRPr lang="cs-CZ"/>
        </a:p>
      </dgm:t>
    </dgm:pt>
    <dgm:pt modelId="{060AEC3B-F9D7-4570-AA54-0DDEDC3264C0}" type="pres">
      <dgm:prSet presAssocID="{C99DB97B-636E-44F2-B232-084D692973F6}" presName="hierChild5" presStyleCnt="0"/>
      <dgm:spPr/>
      <dgm:t>
        <a:bodyPr/>
        <a:lstStyle/>
        <a:p>
          <a:endParaRPr lang="cs-CZ"/>
        </a:p>
      </dgm:t>
    </dgm:pt>
    <dgm:pt modelId="{07B12D5B-2CD7-4965-93EF-E2543F9AB29F}" type="pres">
      <dgm:prSet presAssocID="{E9FA1B7E-2698-4359-8619-B9E9C26465FE}" presName="hierChild5" presStyleCnt="0"/>
      <dgm:spPr/>
      <dgm:t>
        <a:bodyPr/>
        <a:lstStyle/>
        <a:p>
          <a:endParaRPr lang="cs-CZ"/>
        </a:p>
      </dgm:t>
    </dgm:pt>
    <dgm:pt modelId="{A1614DBC-4A86-4F73-A32E-EC908EB25718}" type="pres">
      <dgm:prSet presAssocID="{8592A67A-9DDD-4624-A426-6802523D9574}" presName="hierChild3" presStyleCnt="0"/>
      <dgm:spPr/>
      <dgm:t>
        <a:bodyPr/>
        <a:lstStyle/>
        <a:p>
          <a:endParaRPr lang="cs-CZ"/>
        </a:p>
      </dgm:t>
    </dgm:pt>
    <dgm:pt modelId="{39AE9F6A-6C0E-47BE-9A2D-2EAD1BA8BDBA}" type="pres">
      <dgm:prSet presAssocID="{7C1AFA36-7D7F-4705-A543-72457ED1AFD8}" presName="Name111" presStyleLbl="parChTrans1D2" presStyleIdx="6" presStyleCnt="8"/>
      <dgm:spPr/>
      <dgm:t>
        <a:bodyPr/>
        <a:lstStyle/>
        <a:p>
          <a:endParaRPr lang="cs-CZ"/>
        </a:p>
      </dgm:t>
    </dgm:pt>
    <dgm:pt modelId="{B3183433-A59F-4C52-A68E-187DE065E5A1}" type="pres">
      <dgm:prSet presAssocID="{8C198F66-9835-4858-B4EE-E709A7E70D79}" presName="hierRoot3" presStyleCnt="0">
        <dgm:presLayoutVars>
          <dgm:hierBranch val="init"/>
        </dgm:presLayoutVars>
      </dgm:prSet>
      <dgm:spPr/>
      <dgm:t>
        <a:bodyPr/>
        <a:lstStyle/>
        <a:p>
          <a:endParaRPr lang="cs-CZ"/>
        </a:p>
      </dgm:t>
    </dgm:pt>
    <dgm:pt modelId="{7390A0CF-CC09-4A72-B8B0-9A4DBDB8EC80}" type="pres">
      <dgm:prSet presAssocID="{8C198F66-9835-4858-B4EE-E709A7E70D79}" presName="rootComposite3" presStyleCnt="0"/>
      <dgm:spPr/>
      <dgm:t>
        <a:bodyPr/>
        <a:lstStyle/>
        <a:p>
          <a:endParaRPr lang="cs-CZ"/>
        </a:p>
      </dgm:t>
    </dgm:pt>
    <dgm:pt modelId="{0C407799-2DF6-42A2-B652-8EE3305F2CD3}" type="pres">
      <dgm:prSet presAssocID="{8C198F66-9835-4858-B4EE-E709A7E70D79}" presName="rootText3" presStyleLbl="asst1" presStyleIdx="0" presStyleCnt="2">
        <dgm:presLayoutVars>
          <dgm:chPref val="3"/>
        </dgm:presLayoutVars>
      </dgm:prSet>
      <dgm:spPr/>
      <dgm:t>
        <a:bodyPr/>
        <a:lstStyle/>
        <a:p>
          <a:endParaRPr lang="cs-CZ"/>
        </a:p>
      </dgm:t>
    </dgm:pt>
    <dgm:pt modelId="{C9908A6A-4576-4E48-A16C-BD6B8607849B}" type="pres">
      <dgm:prSet presAssocID="{8C198F66-9835-4858-B4EE-E709A7E70D79}" presName="rootConnector3" presStyleLbl="asst1" presStyleIdx="0" presStyleCnt="2"/>
      <dgm:spPr/>
      <dgm:t>
        <a:bodyPr/>
        <a:lstStyle/>
        <a:p>
          <a:endParaRPr lang="cs-CZ"/>
        </a:p>
      </dgm:t>
    </dgm:pt>
    <dgm:pt modelId="{76CF656B-313E-48DF-ACB7-A17A8F827DFB}" type="pres">
      <dgm:prSet presAssocID="{8C198F66-9835-4858-B4EE-E709A7E70D79}" presName="hierChild6" presStyleCnt="0"/>
      <dgm:spPr/>
      <dgm:t>
        <a:bodyPr/>
        <a:lstStyle/>
        <a:p>
          <a:endParaRPr lang="cs-CZ"/>
        </a:p>
      </dgm:t>
    </dgm:pt>
    <dgm:pt modelId="{A8DE2DD1-FA12-4CAF-AB9C-042EFDCD3FD0}" type="pres">
      <dgm:prSet presAssocID="{8C198F66-9835-4858-B4EE-E709A7E70D79}" presName="hierChild7" presStyleCnt="0"/>
      <dgm:spPr/>
      <dgm:t>
        <a:bodyPr/>
        <a:lstStyle/>
        <a:p>
          <a:endParaRPr lang="cs-CZ"/>
        </a:p>
      </dgm:t>
    </dgm:pt>
    <dgm:pt modelId="{081995CA-71AF-40CE-8CCA-B6BCC8A36CA6}" type="pres">
      <dgm:prSet presAssocID="{FE1CD304-9ADD-4664-8843-A27F7250F05D}" presName="Name111" presStyleLbl="parChTrans1D2" presStyleIdx="7" presStyleCnt="8"/>
      <dgm:spPr/>
      <dgm:t>
        <a:bodyPr/>
        <a:lstStyle/>
        <a:p>
          <a:endParaRPr lang="cs-CZ"/>
        </a:p>
      </dgm:t>
    </dgm:pt>
    <dgm:pt modelId="{3EFC7833-A28E-46A4-B9EA-43214CB8F02A}" type="pres">
      <dgm:prSet presAssocID="{DD0B1284-B839-439F-8F98-45A3BC00ACC4}" presName="hierRoot3" presStyleCnt="0">
        <dgm:presLayoutVars>
          <dgm:hierBranch val="init"/>
        </dgm:presLayoutVars>
      </dgm:prSet>
      <dgm:spPr/>
      <dgm:t>
        <a:bodyPr/>
        <a:lstStyle/>
        <a:p>
          <a:endParaRPr lang="cs-CZ"/>
        </a:p>
      </dgm:t>
    </dgm:pt>
    <dgm:pt modelId="{EB91AD9F-4901-4F84-B93B-D106718CBFDF}" type="pres">
      <dgm:prSet presAssocID="{DD0B1284-B839-439F-8F98-45A3BC00ACC4}" presName="rootComposite3" presStyleCnt="0"/>
      <dgm:spPr/>
      <dgm:t>
        <a:bodyPr/>
        <a:lstStyle/>
        <a:p>
          <a:endParaRPr lang="cs-CZ"/>
        </a:p>
      </dgm:t>
    </dgm:pt>
    <dgm:pt modelId="{9D8DABCD-4E77-4BD7-A532-8704EF72C7E4}" type="pres">
      <dgm:prSet presAssocID="{DD0B1284-B839-439F-8F98-45A3BC00ACC4}" presName="rootText3" presStyleLbl="asst1" presStyleIdx="1" presStyleCnt="2">
        <dgm:presLayoutVars>
          <dgm:chPref val="3"/>
        </dgm:presLayoutVars>
      </dgm:prSet>
      <dgm:spPr/>
      <dgm:t>
        <a:bodyPr/>
        <a:lstStyle/>
        <a:p>
          <a:endParaRPr lang="cs-CZ"/>
        </a:p>
      </dgm:t>
    </dgm:pt>
    <dgm:pt modelId="{F027E844-6D38-432D-948E-1AF7D2D43919}" type="pres">
      <dgm:prSet presAssocID="{DD0B1284-B839-439F-8F98-45A3BC00ACC4}" presName="rootConnector3" presStyleLbl="asst1" presStyleIdx="1" presStyleCnt="2"/>
      <dgm:spPr/>
      <dgm:t>
        <a:bodyPr/>
        <a:lstStyle/>
        <a:p>
          <a:endParaRPr lang="cs-CZ"/>
        </a:p>
      </dgm:t>
    </dgm:pt>
    <dgm:pt modelId="{1F8E0CDD-9513-4204-B11B-66F641712189}" type="pres">
      <dgm:prSet presAssocID="{DD0B1284-B839-439F-8F98-45A3BC00ACC4}" presName="hierChild6" presStyleCnt="0"/>
      <dgm:spPr/>
      <dgm:t>
        <a:bodyPr/>
        <a:lstStyle/>
        <a:p>
          <a:endParaRPr lang="cs-CZ"/>
        </a:p>
      </dgm:t>
    </dgm:pt>
    <dgm:pt modelId="{CD2C0132-8E09-4F24-BB55-EDD2E80F69C1}" type="pres">
      <dgm:prSet presAssocID="{DD0B1284-B839-439F-8F98-45A3BC00ACC4}" presName="hierChild7" presStyleCnt="0"/>
      <dgm:spPr/>
      <dgm:t>
        <a:bodyPr/>
        <a:lstStyle/>
        <a:p>
          <a:endParaRPr lang="cs-CZ"/>
        </a:p>
      </dgm:t>
    </dgm:pt>
    <dgm:pt modelId="{254D1D2E-813B-4232-866A-22448E994F3B}" type="pres">
      <dgm:prSet presAssocID="{4C93A082-65E1-466C-95D3-B18A0CFE72FF}" presName="hierRoot1" presStyleCnt="0">
        <dgm:presLayoutVars>
          <dgm:hierBranch/>
        </dgm:presLayoutVars>
      </dgm:prSet>
      <dgm:spPr/>
    </dgm:pt>
    <dgm:pt modelId="{C702B663-FDAA-461D-AA9F-89CA1AE3C312}" type="pres">
      <dgm:prSet presAssocID="{4C93A082-65E1-466C-95D3-B18A0CFE72FF}" presName="rootComposite1" presStyleCnt="0"/>
      <dgm:spPr/>
    </dgm:pt>
    <dgm:pt modelId="{9134ADAB-1D1D-4A91-BBBB-5933359E43B7}" type="pres">
      <dgm:prSet presAssocID="{4C93A082-65E1-466C-95D3-B18A0CFE72FF}" presName="rootText1" presStyleLbl="node0" presStyleIdx="1" presStyleCnt="2" custLinFactX="-240495" custLinFactY="403495" custLinFactNeighborX="-300000" custLinFactNeighborY="500000">
        <dgm:presLayoutVars>
          <dgm:chPref val="3"/>
        </dgm:presLayoutVars>
      </dgm:prSet>
      <dgm:spPr/>
      <dgm:t>
        <a:bodyPr/>
        <a:lstStyle/>
        <a:p>
          <a:endParaRPr lang="cs-CZ"/>
        </a:p>
      </dgm:t>
    </dgm:pt>
    <dgm:pt modelId="{82D03D19-E80D-4851-95A7-286330E99903}" type="pres">
      <dgm:prSet presAssocID="{4C93A082-65E1-466C-95D3-B18A0CFE72FF}" presName="rootConnector1" presStyleLbl="node1" presStyleIdx="0" presStyleCnt="0"/>
      <dgm:spPr/>
      <dgm:t>
        <a:bodyPr/>
        <a:lstStyle/>
        <a:p>
          <a:endParaRPr lang="cs-CZ"/>
        </a:p>
      </dgm:t>
    </dgm:pt>
    <dgm:pt modelId="{DB8E4946-32FE-4A7D-9D64-8142B8233E92}" type="pres">
      <dgm:prSet presAssocID="{4C93A082-65E1-466C-95D3-B18A0CFE72FF}" presName="hierChild2" presStyleCnt="0"/>
      <dgm:spPr/>
    </dgm:pt>
    <dgm:pt modelId="{DF4F594A-2658-487F-A583-90DB82C81355}" type="pres">
      <dgm:prSet presAssocID="{4C93A082-65E1-466C-95D3-B18A0CFE72FF}" presName="hierChild3" presStyleCnt="0"/>
      <dgm:spPr/>
    </dgm:pt>
  </dgm:ptLst>
  <dgm:cxnLst>
    <dgm:cxn modelId="{5AA4AC4C-42AF-4FA6-96E2-9A72DAF9DDAB}" type="presOf" srcId="{7C1AFA36-7D7F-4705-A543-72457ED1AFD8}" destId="{39AE9F6A-6C0E-47BE-9A2D-2EAD1BA8BDBA}" srcOrd="0" destOrd="0" presId="urn:microsoft.com/office/officeart/2005/8/layout/orgChart1"/>
    <dgm:cxn modelId="{1D519418-818C-4ACD-A295-0B955C811341}" srcId="{FB3E0CF9-CDEE-4041-BFF2-7528B556998B}" destId="{A4B5B631-570A-40FC-B59F-C9AB24D080F6}" srcOrd="1" destOrd="0" parTransId="{2A722A18-3395-43D9-867B-9BE183C9A097}" sibTransId="{B984515B-1F4B-435C-88A1-524B8741012D}"/>
    <dgm:cxn modelId="{3C3E4089-5652-4848-BD66-CCCA45F24E6E}" type="presOf" srcId="{65B582AF-654A-4B6F-85E4-6C8C3CCDA646}" destId="{F3C12043-A814-4A76-8504-894DE15E59CD}" srcOrd="0" destOrd="0" presId="urn:microsoft.com/office/officeart/2005/8/layout/orgChart1"/>
    <dgm:cxn modelId="{60301B63-0807-49CB-81BA-4200F7409CF2}" type="presOf" srcId="{39A9C40A-7133-4CF0-850D-DCA42A257E31}" destId="{F63BB1A0-A36D-4127-8A49-1BBD5304E16C}" srcOrd="0" destOrd="0" presId="urn:microsoft.com/office/officeart/2005/8/layout/orgChart1"/>
    <dgm:cxn modelId="{551E6A5E-13F7-4C8D-BB8C-20649282D8DB}" type="presOf" srcId="{7FB605E0-2304-4251-B6EA-505C28FE5EBE}" destId="{C7304ED7-3A95-4AB7-A96E-272FB1DE557B}" srcOrd="1" destOrd="0" presId="urn:microsoft.com/office/officeart/2005/8/layout/orgChart1"/>
    <dgm:cxn modelId="{568EC28F-36AB-44CE-8286-140D13A0A3EB}" type="presOf" srcId="{45B62A13-7CC1-4EFC-B3D8-864F51DE9EF9}" destId="{2555692D-9CB9-4D94-B20C-5E7915D29E4E}" srcOrd="1" destOrd="0" presId="urn:microsoft.com/office/officeart/2005/8/layout/orgChart1"/>
    <dgm:cxn modelId="{B120B59C-3541-4641-9FC9-566BD0689425}" type="presOf" srcId="{819662D6-137C-4550-9380-01DAF437F9E6}" destId="{C53A449A-FF05-4F45-ACF9-E23966C18F51}" srcOrd="0" destOrd="0" presId="urn:microsoft.com/office/officeart/2005/8/layout/orgChart1"/>
    <dgm:cxn modelId="{EA7C0DE1-F8C6-47FA-B970-FF1E55BD9E2D}" srcId="{45B62A13-7CC1-4EFC-B3D8-864F51DE9EF9}" destId="{C1C165F5-53A0-4988-B717-A8DCFE434F9F}" srcOrd="0" destOrd="0" parTransId="{1B5DF8B9-737B-4008-921D-10592D232545}" sibTransId="{BC4E123C-BFA0-49ED-A346-13A5EEAAF77B}"/>
    <dgm:cxn modelId="{AA98AC2E-826F-4C37-B875-FA65E3500D3A}" type="presOf" srcId="{AB76BA90-9830-4C72-8AC8-9FE27376AAE7}" destId="{D31E58FC-BF13-41B7-B81B-71DF4278D9AD}" srcOrd="0" destOrd="0" presId="urn:microsoft.com/office/officeart/2005/8/layout/orgChart1"/>
    <dgm:cxn modelId="{B8356616-80E8-4A19-A194-196EB7342C76}" type="presOf" srcId="{92123654-DB58-46BA-85FD-9228CDF0530C}" destId="{6FAE8E38-6DF8-4062-BE39-86EB86947F35}" srcOrd="0" destOrd="0" presId="urn:microsoft.com/office/officeart/2005/8/layout/orgChart1"/>
    <dgm:cxn modelId="{D7054073-5E92-4D7A-91C1-B1FC25D5D48E}" type="presOf" srcId="{E7055DF0-E071-4353-8E9E-5D436E692396}" destId="{81315C72-FCD0-4E7B-854E-668E55CCDB29}" srcOrd="0" destOrd="0" presId="urn:microsoft.com/office/officeart/2005/8/layout/orgChart1"/>
    <dgm:cxn modelId="{B2E923A4-76B9-4274-9CAB-C1867B9486B7}" type="presOf" srcId="{0BBDDBF0-8BBB-4B45-BC4E-3C1B01D0BC91}" destId="{8C0A5DF8-0D6D-4D9A-B66E-4CB1B7C44656}" srcOrd="0" destOrd="0" presId="urn:microsoft.com/office/officeart/2005/8/layout/orgChart1"/>
    <dgm:cxn modelId="{20120A04-0DA9-4FBC-843A-7DE267BB586A}" type="presOf" srcId="{B1D6144A-9CB9-474B-9A72-27595300DE05}" destId="{075548A3-CA42-4AF7-B857-398EE9CFC539}" srcOrd="0" destOrd="0" presId="urn:microsoft.com/office/officeart/2005/8/layout/orgChart1"/>
    <dgm:cxn modelId="{104B70D7-6F8F-412D-8099-8E61418D68D3}" type="presOf" srcId="{10616315-432D-4BFF-BB73-095B8E151160}" destId="{64FA0212-B876-404F-AD50-A5BD8BC5A3F9}" srcOrd="0" destOrd="0" presId="urn:microsoft.com/office/officeart/2005/8/layout/orgChart1"/>
    <dgm:cxn modelId="{C8ADFEC1-345F-494C-942B-05A8CDA757A7}" type="presOf" srcId="{B6E3BED7-B411-4A10-ADC3-99ADEE375F07}" destId="{49329334-5306-40D9-B238-09804B2F1408}" srcOrd="1" destOrd="0" presId="urn:microsoft.com/office/officeart/2005/8/layout/orgChart1"/>
    <dgm:cxn modelId="{E089287F-EC4D-4A99-87C3-042F9791CF0F}" type="presOf" srcId="{10616315-432D-4BFF-BB73-095B8E151160}" destId="{58D44270-34C8-408A-815B-6778ABEB942D}" srcOrd="1" destOrd="0" presId="urn:microsoft.com/office/officeart/2005/8/layout/orgChart1"/>
    <dgm:cxn modelId="{E84957E4-9A27-420E-A443-E3A0C2779D48}" type="presOf" srcId="{EAEFB15A-0011-4BE2-BB45-C82F365765F7}" destId="{6D76842A-CC36-4B94-A292-53E24CB07154}" srcOrd="0" destOrd="0" presId="urn:microsoft.com/office/officeart/2005/8/layout/orgChart1"/>
    <dgm:cxn modelId="{CE63D4D3-217F-4FE2-8306-00F0D4B48A3B}" srcId="{45B62A13-7CC1-4EFC-B3D8-864F51DE9EF9}" destId="{CDE4EC5D-3C23-407D-A2A2-98D45D58FB95}" srcOrd="2" destOrd="0" parTransId="{B79CF473-0CD0-4F92-B04A-7111557C69A7}" sibTransId="{CD06C830-7DFD-4737-89A8-6C75B69C8751}"/>
    <dgm:cxn modelId="{CF2C3FEE-1BC3-42E0-B67A-86718DDE1AEC}" type="presOf" srcId="{FE1CD304-9ADD-4664-8843-A27F7250F05D}" destId="{081995CA-71AF-40CE-8CCA-B6BCC8A36CA6}" srcOrd="0" destOrd="0" presId="urn:microsoft.com/office/officeart/2005/8/layout/orgChart1"/>
    <dgm:cxn modelId="{03C3F95D-07E8-47E8-96AA-7CEFD75AD0C8}" type="presOf" srcId="{1B5DF8B9-737B-4008-921D-10592D232545}" destId="{F6C6F8E6-4DA6-49D5-8E8D-F52471A05D72}" srcOrd="0" destOrd="0" presId="urn:microsoft.com/office/officeart/2005/8/layout/orgChart1"/>
    <dgm:cxn modelId="{553629B1-566C-4AC4-8BE2-C4EB9EF52543}" type="presOf" srcId="{82916DD9-71C8-45AD-9A8F-98EF75C29D8D}" destId="{74C5C7CC-27DE-4D16-B088-A2A252586BCE}" srcOrd="0" destOrd="0" presId="urn:microsoft.com/office/officeart/2005/8/layout/orgChart1"/>
    <dgm:cxn modelId="{DDE7081F-1F8A-4D5C-8C09-90B690C0127E}" type="presOf" srcId="{7D7EF271-43B7-4DFD-83E0-D96188F73252}" destId="{CC3E254F-96A9-49E6-A086-239B21C41635}" srcOrd="0" destOrd="0" presId="urn:microsoft.com/office/officeart/2005/8/layout/orgChart1"/>
    <dgm:cxn modelId="{F85E616E-6C65-4DD2-BCBD-2CC6257898E3}" type="presOf" srcId="{4E58CC1F-D3A1-4F5D-9597-8C872C990D54}" destId="{541051B9-BA76-451B-B22E-CE00459D4872}" srcOrd="0" destOrd="0" presId="urn:microsoft.com/office/officeart/2005/8/layout/orgChart1"/>
    <dgm:cxn modelId="{70308D33-461F-415C-923B-394B870534B1}" srcId="{6FC913F0-5665-4507-B327-5C8CE5DB11B7}" destId="{B755B9DD-F881-45E6-873B-179DB9B4D8A5}" srcOrd="2" destOrd="0" parTransId="{EC936258-F34F-4C04-9428-1490F0F01D7A}" sibTransId="{A45F2075-6A4C-4EFB-BCA7-43AE42B01B0F}"/>
    <dgm:cxn modelId="{98642438-C84F-4814-AEF8-EDE2F1B0AEB5}" type="presOf" srcId="{45B62A13-7CC1-4EFC-B3D8-864F51DE9EF9}" destId="{57638CB3-50C4-43A7-B4A5-5F469B1CBB72}" srcOrd="0" destOrd="0" presId="urn:microsoft.com/office/officeart/2005/8/layout/orgChart1"/>
    <dgm:cxn modelId="{87B07E4F-ECD9-4A9F-99E0-101226D579AC}" type="presOf" srcId="{DFF8625E-E177-460D-8DAD-3B4FE2A90D9F}" destId="{F638A516-2913-46AA-9512-FAEF3F671DF6}" srcOrd="0" destOrd="0" presId="urn:microsoft.com/office/officeart/2005/8/layout/orgChart1"/>
    <dgm:cxn modelId="{C83D4C09-DE1B-4DCC-B75E-FAFC95785942}" type="presOf" srcId="{B755B9DD-F881-45E6-873B-179DB9B4D8A5}" destId="{054E1916-3311-4F34-AD49-06F26E0B0315}" srcOrd="0" destOrd="0" presId="urn:microsoft.com/office/officeart/2005/8/layout/orgChart1"/>
    <dgm:cxn modelId="{2DABA7C4-13B9-48CE-904B-9AD0C7F8B740}" srcId="{9F0F790F-C804-4FF5-A6B1-4995170E4CE0}" destId="{58A7D83E-7099-437C-8325-BF4D5F2541C3}" srcOrd="0" destOrd="0" parTransId="{A75C6A1A-D740-4B53-9A2C-634F647E44B7}" sibTransId="{84F71F8D-4DD7-43F6-8381-B50824F154AE}"/>
    <dgm:cxn modelId="{74101679-CE23-46F0-87AC-F64EF42A4FBB}" type="presOf" srcId="{A4B144D1-6D51-4E97-ABAC-22BA14E9CBEC}" destId="{8CA440E5-88F9-476F-BF4F-C5DFC8FFEA4C}" srcOrd="0" destOrd="0" presId="urn:microsoft.com/office/officeart/2005/8/layout/orgChart1"/>
    <dgm:cxn modelId="{422ACA3D-C89B-4800-BE26-5BED45462A15}" srcId="{8592A67A-9DDD-4624-A426-6802523D9574}" destId="{E9FA1B7E-2698-4359-8619-B9E9C26465FE}" srcOrd="5" destOrd="0" parTransId="{82916DD9-71C8-45AD-9A8F-98EF75C29D8D}" sibTransId="{DF760594-5554-4B05-95A4-8239CF201C38}"/>
    <dgm:cxn modelId="{98C28F0F-E416-432A-B1C3-710E635A8DAB}" type="presOf" srcId="{6151B17A-FFFF-45A0-B957-B718FBAB8687}" destId="{81AD6F24-6517-4639-A749-CC50765DE224}" srcOrd="0" destOrd="0" presId="urn:microsoft.com/office/officeart/2005/8/layout/orgChart1"/>
    <dgm:cxn modelId="{4B089D50-C6EA-4106-854E-76C8E2673A23}" type="presOf" srcId="{2C4CDCF5-8C9F-4776-94CA-A8A22124D58F}" destId="{38FC2D5E-9897-4D1F-8A2C-AE9006C60216}" srcOrd="0" destOrd="0" presId="urn:microsoft.com/office/officeart/2005/8/layout/orgChart1"/>
    <dgm:cxn modelId="{077FA94D-3363-442D-9BFA-76D5D2533B81}" type="presOf" srcId="{FB3E0CF9-CDEE-4041-BFF2-7528B556998B}" destId="{4A0A82F9-1212-428F-BAD3-6AB5D3EFFFD4}" srcOrd="0" destOrd="0" presId="urn:microsoft.com/office/officeart/2005/8/layout/orgChart1"/>
    <dgm:cxn modelId="{613C7195-313D-45CB-A597-0BEE347D29F9}" type="presOf" srcId="{41F38CCB-B5B1-424E-A544-DF8E4D7D6FCE}" destId="{9CEF1A21-C0EA-4514-B9CB-5B4A7EF5A31E}" srcOrd="1" destOrd="0" presId="urn:microsoft.com/office/officeart/2005/8/layout/orgChart1"/>
    <dgm:cxn modelId="{05313BFC-3934-49B2-BC8D-6D750F108230}" type="presOf" srcId="{C1C165F5-53A0-4988-B717-A8DCFE434F9F}" destId="{3E70ACD7-DE7E-4BE5-A5FF-ECBB98983F1B}" srcOrd="1" destOrd="0" presId="urn:microsoft.com/office/officeart/2005/8/layout/orgChart1"/>
    <dgm:cxn modelId="{27FCB682-86D9-4979-8CE9-809931BDA3BD}" type="presOf" srcId="{3492D35F-5341-4B90-942C-093A569887FD}" destId="{B0E51A6B-9CEE-4F0A-B4F4-D40BC1B2351C}" srcOrd="0" destOrd="0" presId="urn:microsoft.com/office/officeart/2005/8/layout/orgChart1"/>
    <dgm:cxn modelId="{F8618B1C-B066-4E5C-A524-D137ECCAAA1C}" type="presOf" srcId="{32154709-9D94-4F76-965F-09D091083FE7}" destId="{4D963CB1-D939-47C7-A097-5274CA2D6F8D}" srcOrd="1" destOrd="0" presId="urn:microsoft.com/office/officeart/2005/8/layout/orgChart1"/>
    <dgm:cxn modelId="{C3F4A0B7-CF2F-4A69-9B48-3EB8FBBE179D}" srcId="{8592A67A-9DDD-4624-A426-6802523D9574}" destId="{45B62A13-7CC1-4EFC-B3D8-864F51DE9EF9}" srcOrd="2" destOrd="0" parTransId="{1887FE0D-BD77-45E9-B20D-3460B37CF7D7}" sibTransId="{FC066ECD-5B2E-4CE0-A63F-834DB8101D24}"/>
    <dgm:cxn modelId="{85C28EE0-ABCD-4E4A-9855-B4710DD104E6}" type="presOf" srcId="{8C198F66-9835-4858-B4EE-E709A7E70D79}" destId="{C9908A6A-4576-4E48-A16C-BD6B8607849B}" srcOrd="1" destOrd="0" presId="urn:microsoft.com/office/officeart/2005/8/layout/orgChart1"/>
    <dgm:cxn modelId="{D144992E-94F2-423A-83AA-F9E8C10E6888}" srcId="{8592A67A-9DDD-4624-A426-6802523D9574}" destId="{DD0B1284-B839-439F-8F98-45A3BC00ACC4}" srcOrd="7" destOrd="0" parTransId="{FE1CD304-9ADD-4664-8843-A27F7250F05D}" sibTransId="{BE990D7A-AB2F-42B4-ADCA-58943869A996}"/>
    <dgm:cxn modelId="{FBBD1CFE-492E-4C7D-A5B8-44398A3ED237}" srcId="{63A00F79-FF02-47B3-97FA-7AE84B903EE1}" destId="{B6E3BED7-B411-4A10-ADC3-99ADEE375F07}" srcOrd="1" destOrd="0" parTransId="{93370493-1167-4C99-88BF-33ACF4DD24F3}" sibTransId="{6774F6B0-62C7-4457-B12E-62BEA74800DB}"/>
    <dgm:cxn modelId="{01D36335-FE1E-4C44-82F8-C07646B412B0}" type="presOf" srcId="{7180B29F-ACD4-4AAD-ACD1-B06DEDD8A536}" destId="{611C9A27-2CBC-42E5-92D2-89CF165CB848}" srcOrd="0" destOrd="0" presId="urn:microsoft.com/office/officeart/2005/8/layout/orgChart1"/>
    <dgm:cxn modelId="{2F71CEFB-6D6C-4B12-BD11-70AB8C2FDC84}" type="presOf" srcId="{89FD0305-B860-46FD-97AC-AC0A7AF03EF7}" destId="{DE8053DA-AEF9-490D-8787-309867B37CB5}" srcOrd="0" destOrd="0" presId="urn:microsoft.com/office/officeart/2005/8/layout/orgChart1"/>
    <dgm:cxn modelId="{4D0E2543-DDBC-4DC7-A682-4793C4DFA148}" type="presOf" srcId="{58A7D83E-7099-437C-8325-BF4D5F2541C3}" destId="{0A35CDD8-6A87-451E-8F50-FCEA76CA1744}" srcOrd="0" destOrd="0" presId="urn:microsoft.com/office/officeart/2005/8/layout/orgChart1"/>
    <dgm:cxn modelId="{24A64713-4378-4786-B18D-645EFC4DECD5}" srcId="{B18D5515-6A6F-46FF-9523-C63D73519BC2}" destId="{7D7EF271-43B7-4DFD-83E0-D96188F73252}" srcOrd="0" destOrd="0" parTransId="{6151B17A-FFFF-45A0-B957-B718FBAB8687}" sibTransId="{39B78863-E0E3-4A92-83A4-82FE26B04A91}"/>
    <dgm:cxn modelId="{F399F29A-DBA4-456B-9056-E1A5FE48AB56}" srcId="{8592A67A-9DDD-4624-A426-6802523D9574}" destId="{6FC913F0-5665-4507-B327-5C8CE5DB11B7}" srcOrd="1" destOrd="0" parTransId="{4E58CC1F-D3A1-4F5D-9597-8C872C990D54}" sibTransId="{6C6DE9A9-8186-419F-A33C-BD216C5FB0A1}"/>
    <dgm:cxn modelId="{28ACC837-3B57-40A9-8CDB-1E2A19555855}" type="presOf" srcId="{B18D5515-6A6F-46FF-9523-C63D73519BC2}" destId="{7953E664-D1A0-4114-8706-E9E9C2F615AE}" srcOrd="0" destOrd="0" presId="urn:microsoft.com/office/officeart/2005/8/layout/orgChart1"/>
    <dgm:cxn modelId="{C4B29C28-B175-459C-8B83-5EAD967E41D6}" type="presOf" srcId="{8B915E54-590F-48F7-9034-81F0B34D9A93}" destId="{4CA3DA23-611F-438D-927F-E46AF8CCC298}" srcOrd="0" destOrd="0" presId="urn:microsoft.com/office/officeart/2005/8/layout/orgChart1"/>
    <dgm:cxn modelId="{41D733D7-2A65-4CAA-B2A9-34C8D0C77493}" type="presOf" srcId="{C99DB97B-636E-44F2-B232-084D692973F6}" destId="{FA8C1922-5793-47F3-B2C0-6E187F17B21C}" srcOrd="1" destOrd="0" presId="urn:microsoft.com/office/officeart/2005/8/layout/orgChart1"/>
    <dgm:cxn modelId="{D1C745FE-A8F0-4BF4-9A3E-DA9D340BBE01}" type="presOf" srcId="{0A3DD44D-9410-4E6E-B9A7-23389A5F99CD}" destId="{8C264584-B23C-43C0-9D3C-038E1731EA74}" srcOrd="0" destOrd="0" presId="urn:microsoft.com/office/officeart/2005/8/layout/orgChart1"/>
    <dgm:cxn modelId="{3E2D4E10-882E-43B7-A580-B6F350E7E01C}" srcId="{87CCD439-7FA2-461D-9EA0-92E3847C4930}" destId="{AB76BA90-9830-4C72-8AC8-9FE27376AAE7}" srcOrd="0" destOrd="0" parTransId="{39A9C40A-7133-4CF0-850D-DCA42A257E31}" sibTransId="{5A40A00B-5562-42B6-9CB8-ECDF84C608DD}"/>
    <dgm:cxn modelId="{4A256204-A5FE-43A0-9515-64FAA8537D78}" type="presOf" srcId="{A4B144D1-6D51-4E97-ABAC-22BA14E9CBEC}" destId="{C0F41854-DA94-497E-988C-60766BD37BD0}" srcOrd="1" destOrd="0" presId="urn:microsoft.com/office/officeart/2005/8/layout/orgChart1"/>
    <dgm:cxn modelId="{2D8AB296-2700-4363-818B-770A326E713F}" type="presOf" srcId="{62A513F9-4CA1-4769-A902-82C20FA9A1D8}" destId="{93DA7E1B-D913-445E-B177-BF8DED7CE005}" srcOrd="0" destOrd="0" presId="urn:microsoft.com/office/officeart/2005/8/layout/orgChart1"/>
    <dgm:cxn modelId="{FF43A7C6-8F65-4A84-A27B-4466ECD95D8C}" type="presOf" srcId="{8592A67A-9DDD-4624-A426-6802523D9574}" destId="{87CE709F-11BF-4985-9C86-83C6203B3ACE}" srcOrd="0" destOrd="0" presId="urn:microsoft.com/office/officeart/2005/8/layout/orgChart1"/>
    <dgm:cxn modelId="{B152D504-0645-4979-9E43-79DBD8108D40}" type="presOf" srcId="{58A7D83E-7099-437C-8325-BF4D5F2541C3}" destId="{7DA1C0A6-3841-4BDE-9536-BB02D1D8A175}" srcOrd="1" destOrd="0" presId="urn:microsoft.com/office/officeart/2005/8/layout/orgChart1"/>
    <dgm:cxn modelId="{1C0D6854-9B8B-415F-9A2B-D63B0ED5462B}" type="presOf" srcId="{4C93A082-65E1-466C-95D3-B18A0CFE72FF}" destId="{9134ADAB-1D1D-4A91-BBBB-5933359E43B7}" srcOrd="0" destOrd="0" presId="urn:microsoft.com/office/officeart/2005/8/layout/orgChart1"/>
    <dgm:cxn modelId="{C717F15E-A79A-4E93-8C68-4A0FFB0D2991}" type="presOf" srcId="{9F0F790F-C804-4FF5-A6B1-4995170E4CE0}" destId="{01A76CEA-5F25-4103-AC1F-9633109471F0}" srcOrd="1" destOrd="0" presId="urn:microsoft.com/office/officeart/2005/8/layout/orgChart1"/>
    <dgm:cxn modelId="{26961376-05C0-4F1F-879D-E61DC87B78B5}" type="presOf" srcId="{6FC913F0-5665-4507-B327-5C8CE5DB11B7}" destId="{B2038FF0-D2B1-409F-9497-0CE1EE5CDB88}" srcOrd="0" destOrd="0" presId="urn:microsoft.com/office/officeart/2005/8/layout/orgChart1"/>
    <dgm:cxn modelId="{514D1178-BFC3-4A03-99B2-EF15E51F3071}" srcId="{8592A67A-9DDD-4624-A426-6802523D9574}" destId="{FB3E0CF9-CDEE-4041-BFF2-7528B556998B}" srcOrd="0" destOrd="0" parTransId="{BE02C7B6-DD06-466C-A98B-08E9F55AD60E}" sibTransId="{64DB4654-30DB-4AAB-B028-A5C7DF92B32C}"/>
    <dgm:cxn modelId="{9F586F3E-1832-4FDE-A9B5-ED1F8E663817}" type="presOf" srcId="{41F38CCB-B5B1-424E-A544-DF8E4D7D6FCE}" destId="{5AE274F9-CF5D-47FE-B89A-90282FE46637}" srcOrd="0" destOrd="0" presId="urn:microsoft.com/office/officeart/2005/8/layout/orgChart1"/>
    <dgm:cxn modelId="{5E8E5C50-6F41-4FFD-B32C-7A33C8DB13C6}" srcId="{E9FA1B7E-2698-4359-8619-B9E9C26465FE}" destId="{87CCD439-7FA2-461D-9EA0-92E3847C4930}" srcOrd="2" destOrd="0" parTransId="{B1D6144A-9CB9-474B-9A72-27595300DE05}" sibTransId="{1322FADF-F6F8-4C59-A96D-D9D44F8221FA}"/>
    <dgm:cxn modelId="{8CFBC2DD-9F71-4778-935A-3C4034DA2C7A}" srcId="{3492D35F-5341-4B90-942C-093A569887FD}" destId="{23AC2B91-4175-4476-A05D-9C2B0A2216E5}" srcOrd="1" destOrd="0" parTransId="{C3B2A4E2-F5D3-449C-BC35-2DCF85529837}" sibTransId="{A99B00E1-CAEF-45C8-9777-85F36C4C871D}"/>
    <dgm:cxn modelId="{53708CA1-3A98-458A-B69B-F827E6B6522E}" type="presOf" srcId="{92123654-DB58-46BA-85FD-9228CDF0530C}" destId="{A213F327-3D95-4321-9CD8-62F62CADD240}" srcOrd="1" destOrd="0" presId="urn:microsoft.com/office/officeart/2005/8/layout/orgChart1"/>
    <dgm:cxn modelId="{62E48D99-4021-4502-B86D-6BFB26A32941}" type="presOf" srcId="{7D7EF271-43B7-4DFD-83E0-D96188F73252}" destId="{4D9CEFB8-380B-4C92-AC03-0535388301E0}" srcOrd="1" destOrd="0" presId="urn:microsoft.com/office/officeart/2005/8/layout/orgChart1"/>
    <dgm:cxn modelId="{59C3504F-7655-495C-89C6-B060E3D4A6D7}" type="presOf" srcId="{9F0F790F-C804-4FF5-A6B1-4995170E4CE0}" destId="{3E370606-A713-4EB6-895C-CDD98C58C86F}" srcOrd="0" destOrd="0" presId="urn:microsoft.com/office/officeart/2005/8/layout/orgChart1"/>
    <dgm:cxn modelId="{7D52D105-6C36-475A-8E1C-18EE5284ED16}" type="presOf" srcId="{23AC2B91-4175-4476-A05D-9C2B0A2216E5}" destId="{E8824B6D-6473-405C-904B-2DE18B92A943}" srcOrd="0" destOrd="0" presId="urn:microsoft.com/office/officeart/2005/8/layout/orgChart1"/>
    <dgm:cxn modelId="{6A66D26F-632D-4939-B181-13F599EB41CF}" srcId="{128B5407-76C6-4E16-9763-4CDB2BA22AFD}" destId="{4C93A082-65E1-466C-95D3-B18A0CFE72FF}" srcOrd="1" destOrd="0" parTransId="{4AD5ADB9-A1E5-4BD9-9941-A1C3350966BF}" sibTransId="{A3C2FC1B-7E70-4DA3-8C75-0DDA27F0773A}"/>
    <dgm:cxn modelId="{E81579EE-C4A8-47E2-9B37-AE4C32DF907C}" type="presOf" srcId="{E5602B8E-9F78-45D4-9A75-5BCD2988D0C9}" destId="{46056F21-DF47-460D-B982-26E02F9E55B3}" srcOrd="1" destOrd="0" presId="urn:microsoft.com/office/officeart/2005/8/layout/orgChart1"/>
    <dgm:cxn modelId="{91041E67-0DC7-41A6-9B25-78308DCEE2F1}" type="presOf" srcId="{63A00F79-FF02-47B3-97FA-7AE84B903EE1}" destId="{8042E3CC-B4CE-4E5F-A5C7-77AB3770E2B2}" srcOrd="0" destOrd="0" presId="urn:microsoft.com/office/officeart/2005/8/layout/orgChart1"/>
    <dgm:cxn modelId="{987A90B2-ABC2-493E-A908-6E2B8487F46A}" type="presOf" srcId="{C3B2A4E2-F5D3-449C-BC35-2DCF85529837}" destId="{92676B66-3161-4A2C-8C9F-89A513F464CE}" srcOrd="0" destOrd="0" presId="urn:microsoft.com/office/officeart/2005/8/layout/orgChart1"/>
    <dgm:cxn modelId="{1A9B2B1F-5662-428D-ADEA-762F0C214416}" type="presOf" srcId="{C1C165F5-53A0-4988-B717-A8DCFE434F9F}" destId="{0C829237-0CEE-4AFA-9FD7-731F3DA4DCE6}" srcOrd="0" destOrd="0" presId="urn:microsoft.com/office/officeart/2005/8/layout/orgChart1"/>
    <dgm:cxn modelId="{E956E7D5-5E29-45F3-A505-B35E21920F5B}" srcId="{B18D5515-6A6F-46FF-9523-C63D73519BC2}" destId="{32154709-9D94-4F76-965F-09D091083FE7}" srcOrd="1" destOrd="0" parTransId="{5E86D24D-1B22-4D61-8DD0-E64278769387}" sibTransId="{01B6E6C6-84CA-47A1-B35D-A6D86C271AAB}"/>
    <dgm:cxn modelId="{17E985B9-89B9-44BE-B766-8C0BC1F25E4F}" type="presOf" srcId="{C99DB97B-636E-44F2-B232-084D692973F6}" destId="{C5C5E79A-D0E2-47D0-9927-0245E030CED1}" srcOrd="0" destOrd="0" presId="urn:microsoft.com/office/officeart/2005/8/layout/orgChart1"/>
    <dgm:cxn modelId="{ACD57E53-0D0A-4BE5-82F6-B8AED6D37C7E}" type="presOf" srcId="{DD0B1284-B839-439F-8F98-45A3BC00ACC4}" destId="{F027E844-6D38-432D-948E-1AF7D2D43919}" srcOrd="1" destOrd="0" presId="urn:microsoft.com/office/officeart/2005/8/layout/orgChart1"/>
    <dgm:cxn modelId="{29D2F6E5-483C-43DA-A033-2893E84B5A43}" type="presOf" srcId="{FB3E0CF9-CDEE-4041-BFF2-7528B556998B}" destId="{6B8EEB76-DF17-4648-9AE0-1F2C46C14612}" srcOrd="1" destOrd="0" presId="urn:microsoft.com/office/officeart/2005/8/layout/orgChart1"/>
    <dgm:cxn modelId="{FD3F27A5-13E7-425B-A130-A5418E4650B5}" type="presOf" srcId="{87CCD439-7FA2-461D-9EA0-92E3847C4930}" destId="{12EC9179-CFC3-4EA1-AB1E-0020820B0B8D}" srcOrd="1" destOrd="0" presId="urn:microsoft.com/office/officeart/2005/8/layout/orgChart1"/>
    <dgm:cxn modelId="{DF7A999C-3740-4C6D-B605-CCEBAA31269F}" type="presOf" srcId="{B0622210-EAE8-4240-8E32-FFD589E621EF}" destId="{F87CE4AA-C623-45CC-8928-2877D7E4A49D}" srcOrd="0" destOrd="0" presId="urn:microsoft.com/office/officeart/2005/8/layout/orgChart1"/>
    <dgm:cxn modelId="{01752F56-AB57-4A16-8D57-3875EF138F89}" srcId="{8592A67A-9DDD-4624-A426-6802523D9574}" destId="{B18D5515-6A6F-46FF-9523-C63D73519BC2}" srcOrd="3" destOrd="0" parTransId="{E99B2BEF-1654-4AD9-9070-233B8E6FAD41}" sibTransId="{F85BB158-2F8D-40B0-90D4-E2533D8DBC6D}"/>
    <dgm:cxn modelId="{B3D07F98-189E-4446-B319-DB2CA320F13B}" srcId="{128B5407-76C6-4E16-9763-4CDB2BA22AFD}" destId="{8592A67A-9DDD-4624-A426-6802523D9574}" srcOrd="0" destOrd="0" parTransId="{0D1ED441-37DC-4C59-8121-021906D679F2}" sibTransId="{4EE8AC57-859B-4072-AEC0-AB3E4647AF74}"/>
    <dgm:cxn modelId="{302DD642-D02C-4B39-8041-E734B3C76D72}" srcId="{7FB605E0-2304-4251-B6EA-505C28FE5EBE}" destId="{AEC87C31-635D-4290-855D-8290995FA669}" srcOrd="0" destOrd="0" parTransId="{7180B29F-ACD4-4AAD-ACD1-B06DEDD8A536}" sibTransId="{A8B7D4B4-07EE-4AF9-A552-A213B8918BB8}"/>
    <dgm:cxn modelId="{31EACD25-F08D-436D-981A-6338E3E102FF}" srcId="{3492D35F-5341-4B90-942C-093A569887FD}" destId="{206B96BE-74F2-4876-A5D5-65C9857683AD}" srcOrd="2" destOrd="0" parTransId="{ED3BC35B-81BF-413B-8A23-71904CA8F47D}" sibTransId="{CF9A59E1-F77A-488F-9D41-BF2EF709EA33}"/>
    <dgm:cxn modelId="{CA6086BF-2B8E-40DB-9E0C-2971E327186E}" type="presOf" srcId="{FFC2B666-B2B7-4A1A-BAFD-74E6DF43F23C}" destId="{802DD1B6-8131-4F42-B6D0-8BD76AC77396}" srcOrd="0" destOrd="0" presId="urn:microsoft.com/office/officeart/2005/8/layout/orgChart1"/>
    <dgm:cxn modelId="{B1F574B3-FAA9-4667-BA70-2606B861DB31}" srcId="{9F0F790F-C804-4FF5-A6B1-4995170E4CE0}" destId="{E7055DF0-E071-4353-8E9E-5D436E692396}" srcOrd="1" destOrd="0" parTransId="{0A3DD44D-9410-4E6E-B9A7-23389A5F99CD}" sibTransId="{DAE38FC9-46DB-41B3-894E-76E4862DE236}"/>
    <dgm:cxn modelId="{A190DDE9-AD98-4D52-8ADC-DDFD8C767B50}" type="presOf" srcId="{99390F99-35F4-426C-8F82-C8D4F9B7225C}" destId="{F678077B-A203-4617-B902-7751FD98C163}" srcOrd="0" destOrd="0" presId="urn:microsoft.com/office/officeart/2005/8/layout/orgChart1"/>
    <dgm:cxn modelId="{2C487663-262F-4FED-A106-4C9216C56136}" srcId="{B18D5515-6A6F-46FF-9523-C63D73519BC2}" destId="{10616315-432D-4BFF-BB73-095B8E151160}" srcOrd="2" destOrd="0" parTransId="{DFF8625E-E177-460D-8DAD-3B4FE2A90D9F}" sibTransId="{6D6279EB-B7E3-41A7-9316-5C76A600F355}"/>
    <dgm:cxn modelId="{DD9D590F-8053-42C5-A175-E7E91DF1F3CA}" type="presOf" srcId="{42DCADF7-BBD7-4AA6-8402-3C9A8B77679A}" destId="{4188C046-B17D-4FA6-8A3E-CAC4632BEB38}" srcOrd="1" destOrd="0" presId="urn:microsoft.com/office/officeart/2005/8/layout/orgChart1"/>
    <dgm:cxn modelId="{88E82923-E355-48BD-BCAD-41F7A87D2E66}" type="presOf" srcId="{A4B5B631-570A-40FC-B59F-C9AB24D080F6}" destId="{253AC678-C700-40EE-BBCA-27CB749847A8}" srcOrd="0" destOrd="0" presId="urn:microsoft.com/office/officeart/2005/8/layout/orgChart1"/>
    <dgm:cxn modelId="{E5002952-771F-4658-B421-9E7B125A6C8C}" srcId="{6FC913F0-5665-4507-B327-5C8CE5DB11B7}" destId="{65B582AF-654A-4B6F-85E4-6C8C3CCDA646}" srcOrd="1" destOrd="0" parTransId="{27F94A28-0A16-4EF7-BE52-10BA63BCD4F7}" sibTransId="{1823C6C5-3F14-4DF1-A81E-348AE20DF791}"/>
    <dgm:cxn modelId="{B251CA79-F975-4281-A8A9-A2FD02A2CF22}" type="presOf" srcId="{AEC87C31-635D-4290-855D-8290995FA669}" destId="{1831884B-96CC-4F1A-BAFE-192B42D27A35}" srcOrd="0" destOrd="0" presId="urn:microsoft.com/office/officeart/2005/8/layout/orgChart1"/>
    <dgm:cxn modelId="{575E4358-718B-4700-9D40-9A005FE86D69}" type="presOf" srcId="{ED3BC35B-81BF-413B-8A23-71904CA8F47D}" destId="{76461B8B-6BAD-4099-A44F-80CC4ACF7D42}" srcOrd="0" destOrd="0" presId="urn:microsoft.com/office/officeart/2005/8/layout/orgChart1"/>
    <dgm:cxn modelId="{5670D6E6-1FA7-456E-8A09-39207F5423E0}" type="presOf" srcId="{8C198F66-9835-4858-B4EE-E709A7E70D79}" destId="{0C407799-2DF6-42A2-B652-8EE3305F2CD3}" srcOrd="0" destOrd="0" presId="urn:microsoft.com/office/officeart/2005/8/layout/orgChart1"/>
    <dgm:cxn modelId="{9D1BECDD-BF2C-4A02-84EC-04466EA9F463}" type="presOf" srcId="{E9FA1B7E-2698-4359-8619-B9E9C26465FE}" destId="{31696F0E-AE56-494E-A2B7-64569229DFC7}" srcOrd="1" destOrd="0" presId="urn:microsoft.com/office/officeart/2005/8/layout/orgChart1"/>
    <dgm:cxn modelId="{7A5F542D-7FE9-4393-B862-666D29C372E2}" type="presOf" srcId="{27F94A28-0A16-4EF7-BE52-10BA63BCD4F7}" destId="{F56F6642-DDAC-40DD-8EA0-43DB09C35980}" srcOrd="0" destOrd="0" presId="urn:microsoft.com/office/officeart/2005/8/layout/orgChart1"/>
    <dgm:cxn modelId="{A4F91127-37C7-424F-BCD7-911EB69C980C}" type="presOf" srcId="{CDE4EC5D-3C23-407D-A2A2-98D45D58FB95}" destId="{F312545D-5BFC-4F41-9EA9-E58756708FB4}" srcOrd="0" destOrd="0" presId="urn:microsoft.com/office/officeart/2005/8/layout/orgChart1"/>
    <dgm:cxn modelId="{C97AF727-60C6-4B61-A190-1A40E7469E20}" type="presOf" srcId="{206B96BE-74F2-4876-A5D5-65C9857683AD}" destId="{D33BE25F-AD84-4755-94DA-C6A3C29583A9}" srcOrd="0" destOrd="0" presId="urn:microsoft.com/office/officeart/2005/8/layout/orgChart1"/>
    <dgm:cxn modelId="{5FA44F72-8DA5-4549-B30E-4A40AEC4506C}" type="presOf" srcId="{2A722A18-3395-43D9-867B-9BE183C9A097}" destId="{E92F2F35-F1D6-4A8B-97F8-5AF9E1BB0709}" srcOrd="0" destOrd="0" presId="urn:microsoft.com/office/officeart/2005/8/layout/orgChart1"/>
    <dgm:cxn modelId="{05F8C5D4-B617-4840-B455-27BF77715CDE}" srcId="{FB3E0CF9-CDEE-4041-BFF2-7528B556998B}" destId="{819662D6-137C-4550-9380-01DAF437F9E6}" srcOrd="2" destOrd="0" parTransId="{FFC2B666-B2B7-4A1A-BAFD-74E6DF43F23C}" sibTransId="{7F4130BD-3818-4395-913F-8CC416215C6F}"/>
    <dgm:cxn modelId="{BD2432F2-D214-4595-873B-546672696413}" type="presOf" srcId="{E9FA1B7E-2698-4359-8619-B9E9C26465FE}" destId="{70DC532F-277C-42AF-9762-C65C0D789669}" srcOrd="0" destOrd="0" presId="urn:microsoft.com/office/officeart/2005/8/layout/orgChart1"/>
    <dgm:cxn modelId="{14494A45-F81E-46F9-A152-CDD2FE77D4E8}" srcId="{6FC913F0-5665-4507-B327-5C8CE5DB11B7}" destId="{92123654-DB58-46BA-85FD-9228CDF0530C}" srcOrd="0" destOrd="0" parTransId="{0BBDDBF0-8BBB-4B45-BC4E-3C1B01D0BC91}" sibTransId="{BF1A5BD2-2C62-4167-A191-2332CAB2311E}"/>
    <dgm:cxn modelId="{A3D26B5A-6374-4EDE-B8AF-B4579EF6CBF6}" type="presOf" srcId="{128B5407-76C6-4E16-9763-4CDB2BA22AFD}" destId="{DC3CD231-3D37-4DE6-9B18-4F775DD532A7}" srcOrd="0" destOrd="0" presId="urn:microsoft.com/office/officeart/2005/8/layout/orgChart1"/>
    <dgm:cxn modelId="{54C383BF-4700-4FEC-A67B-CD4851B5ECED}" type="presOf" srcId="{87CCD439-7FA2-461D-9EA0-92E3847C4930}" destId="{C9A8304F-2406-482F-AD09-F18DDD6DBA92}" srcOrd="0" destOrd="0" presId="urn:microsoft.com/office/officeart/2005/8/layout/orgChart1"/>
    <dgm:cxn modelId="{ED1004CF-71A5-445B-B00B-8D5ADF52A8E5}" type="presOf" srcId="{93370493-1167-4C99-88BF-33ACF4DD24F3}" destId="{BBF910CD-FFED-48A0-9138-9EDF687AD073}" srcOrd="0" destOrd="0" presId="urn:microsoft.com/office/officeart/2005/8/layout/orgChart1"/>
    <dgm:cxn modelId="{89B18CAC-FA1C-44AD-AFC7-A4CAF2F56591}" type="presOf" srcId="{8592A67A-9DDD-4624-A426-6802523D9574}" destId="{AB75A6A6-3346-4B6F-86F1-88D445E055DC}" srcOrd="1" destOrd="0" presId="urn:microsoft.com/office/officeart/2005/8/layout/orgChart1"/>
    <dgm:cxn modelId="{6417FC9E-7CEE-45FD-BE8F-5375600C3E70}" type="presOf" srcId="{206B96BE-74F2-4876-A5D5-65C9857683AD}" destId="{73416BFD-E413-445B-B019-1E0F8826812A}" srcOrd="1" destOrd="0" presId="urn:microsoft.com/office/officeart/2005/8/layout/orgChart1"/>
    <dgm:cxn modelId="{B8D9F2C9-D77E-4C26-910A-E4EB40D6B37E}" type="presOf" srcId="{EC936258-F34F-4C04-9428-1490F0F01D7A}" destId="{FE86277B-B438-448E-8E06-6AEEAF624A20}" srcOrd="0" destOrd="0" presId="urn:microsoft.com/office/officeart/2005/8/layout/orgChart1"/>
    <dgm:cxn modelId="{A6F90A20-F588-47BA-A1E3-1DC599BE33DB}" type="presOf" srcId="{42DCADF7-BBD7-4AA6-8402-3C9A8B77679A}" destId="{F26C8834-EDD2-4DE1-98FB-F6762B849C89}" srcOrd="0" destOrd="0" presId="urn:microsoft.com/office/officeart/2005/8/layout/orgChart1"/>
    <dgm:cxn modelId="{D21D5F8B-421E-49B6-8C4E-87D5427ACF30}" type="presOf" srcId="{6FC913F0-5665-4507-B327-5C8CE5DB11B7}" destId="{B5A124D8-5CEF-4988-9277-94C2DA8BED9D}" srcOrd="1" destOrd="0" presId="urn:microsoft.com/office/officeart/2005/8/layout/orgChart1"/>
    <dgm:cxn modelId="{C72506AE-4DDE-44F6-A342-238C8F818331}" type="presOf" srcId="{A9D98D22-CFAB-4AB5-B228-FA44745CE738}" destId="{1DDB3FF4-886D-4A44-A253-3CFE8CE85408}" srcOrd="0" destOrd="0" presId="urn:microsoft.com/office/officeart/2005/8/layout/orgChart1"/>
    <dgm:cxn modelId="{7C8A45F4-112A-4EC2-B64E-3945B67E619B}" type="presOf" srcId="{4C93A082-65E1-466C-95D3-B18A0CFE72FF}" destId="{82D03D19-E80D-4851-95A7-286330E99903}" srcOrd="1" destOrd="0" presId="urn:microsoft.com/office/officeart/2005/8/layout/orgChart1"/>
    <dgm:cxn modelId="{46C267CD-FF20-4F2D-8DAC-EADCDB7B4231}" type="presOf" srcId="{A75C6A1A-D740-4B53-9A2C-634F647E44B7}" destId="{01AA0AA2-DB56-44CE-A25F-1338A6EB3DB8}" srcOrd="0" destOrd="0" presId="urn:microsoft.com/office/officeart/2005/8/layout/orgChart1"/>
    <dgm:cxn modelId="{19CE3045-5AAB-4A04-B3FE-0BFC1344DC2A}" srcId="{E9FA1B7E-2698-4359-8619-B9E9C26465FE}" destId="{7FB605E0-2304-4251-B6EA-505C28FE5EBE}" srcOrd="1" destOrd="0" parTransId="{99390F99-35F4-426C-8F82-C8D4F9B7225C}" sibTransId="{4B705F0C-E840-4085-926A-3253D5FCAD27}"/>
    <dgm:cxn modelId="{4C1487A0-9DDA-4DAB-85ED-6B1BA0003682}" type="presOf" srcId="{B6E3BED7-B411-4A10-ADC3-99ADEE375F07}" destId="{6E6F85C7-6F7A-4D65-92C7-08239C7C57CF}" srcOrd="0" destOrd="0" presId="urn:microsoft.com/office/officeart/2005/8/layout/orgChart1"/>
    <dgm:cxn modelId="{B8C76BB0-AB93-4394-8573-C03C395F5228}" type="presOf" srcId="{AEC87C31-635D-4290-855D-8290995FA669}" destId="{15FABCAD-55F1-48B0-B448-7C0B9D7E8205}" srcOrd="1" destOrd="0" presId="urn:microsoft.com/office/officeart/2005/8/layout/orgChart1"/>
    <dgm:cxn modelId="{91DADC6A-BA8E-43D8-915F-D99C3E5E58B5}" srcId="{45B62A13-7CC1-4EFC-B3D8-864F51DE9EF9}" destId="{41F38CCB-B5B1-424E-A544-DF8E4D7D6FCE}" srcOrd="1" destOrd="0" parTransId="{8B915E54-590F-48F7-9034-81F0B34D9A93}" sibTransId="{0110071C-9FE4-4697-A015-E91CB2BA9F17}"/>
    <dgm:cxn modelId="{B2290E7F-91F0-4F66-AC94-6D058B01E1AC}" type="presOf" srcId="{32154709-9D94-4F76-965F-09D091083FE7}" destId="{06976115-7100-4B47-A072-58D20134008B}" srcOrd="0" destOrd="0" presId="urn:microsoft.com/office/officeart/2005/8/layout/orgChart1"/>
    <dgm:cxn modelId="{99778DC6-AE91-4C00-9ADE-8C901D1ADE1A}" srcId="{3492D35F-5341-4B90-942C-093A569887FD}" destId="{A4B144D1-6D51-4E97-ABAC-22BA14E9CBEC}" srcOrd="0" destOrd="0" parTransId="{EAEFB15A-0011-4BE2-BB45-C82F365765F7}" sibTransId="{29ED82AC-344F-4E7F-88E7-04B0E19254E7}"/>
    <dgm:cxn modelId="{FF6348DB-0F17-4578-A286-DD4F41EFCB1E}" type="presOf" srcId="{CDE4EC5D-3C23-407D-A2A2-98D45D58FB95}" destId="{E143F2F8-EFB7-4A2C-A682-D02768B4BC6B}" srcOrd="1" destOrd="0" presId="urn:microsoft.com/office/officeart/2005/8/layout/orgChart1"/>
    <dgm:cxn modelId="{36FA7D7E-EA04-4F99-8DDA-1DD7D08A3E05}" type="presOf" srcId="{B18D5515-6A6F-46FF-9523-C63D73519BC2}" destId="{B145A1F1-82CA-4193-A00D-714970973652}" srcOrd="1" destOrd="0" presId="urn:microsoft.com/office/officeart/2005/8/layout/orgChart1"/>
    <dgm:cxn modelId="{131A8252-62A9-412C-B241-C7700724C5AD}" srcId="{E9FA1B7E-2698-4359-8619-B9E9C26465FE}" destId="{C99DB97B-636E-44F2-B232-084D692973F6}" srcOrd="4" destOrd="0" parTransId="{B0622210-EAE8-4240-8E32-FFD589E621EF}" sibTransId="{92217445-D03E-4D65-9EA0-5332978E583E}"/>
    <dgm:cxn modelId="{471F2CA0-E5B5-4E24-8046-F0867D2B93CD}" type="presOf" srcId="{3492D35F-5341-4B90-942C-093A569887FD}" destId="{145F9BEF-807B-49E9-A69D-6CBC50C9DB32}" srcOrd="1" destOrd="0" presId="urn:microsoft.com/office/officeart/2005/8/layout/orgChart1"/>
    <dgm:cxn modelId="{FE67E9FD-ABEF-45CF-8316-1176A8D42B80}" type="presOf" srcId="{65B582AF-654A-4B6F-85E4-6C8C3CCDA646}" destId="{6B389791-06B0-4439-8F33-B9D3EAA4F2CF}" srcOrd="1" destOrd="0" presId="urn:microsoft.com/office/officeart/2005/8/layout/orgChart1"/>
    <dgm:cxn modelId="{E3CF5BEC-20C2-4A70-9EE8-959A1EEF4E0B}" type="presOf" srcId="{819662D6-137C-4550-9380-01DAF437F9E6}" destId="{78FF993A-7167-4DF3-8626-5A135E569D8B}" srcOrd="1" destOrd="0" presId="urn:microsoft.com/office/officeart/2005/8/layout/orgChart1"/>
    <dgm:cxn modelId="{058A7490-CF02-4084-872F-0390D90AF57D}" type="presOf" srcId="{E99B2BEF-1654-4AD9-9070-233B8E6FAD41}" destId="{44FDFB1E-02B3-43F0-9E45-128728D1B175}" srcOrd="0" destOrd="0" presId="urn:microsoft.com/office/officeart/2005/8/layout/orgChart1"/>
    <dgm:cxn modelId="{25D093A1-950A-438A-AC06-EE40DEA64677}" type="presOf" srcId="{BE02C7B6-DD06-466C-A98B-08E9F55AD60E}" destId="{6558EECA-8C66-4A0A-9A94-EA4D2ADCA8A1}" srcOrd="0" destOrd="0" presId="urn:microsoft.com/office/officeart/2005/8/layout/orgChart1"/>
    <dgm:cxn modelId="{202A610F-4FAF-4FA9-B609-DD0327C8D054}" srcId="{8592A67A-9DDD-4624-A426-6802523D9574}" destId="{63A00F79-FF02-47B3-97FA-7AE84B903EE1}" srcOrd="4" destOrd="0" parTransId="{89FD0305-B860-46FD-97AC-AC0A7AF03EF7}" sibTransId="{062FF4DE-C439-47BA-A0BA-0763D7EE4BDE}"/>
    <dgm:cxn modelId="{A4BAA03A-6FC1-4C6D-BD9F-681EBAA3A88C}" type="presOf" srcId="{23AC2B91-4175-4476-A05D-9C2B0A2216E5}" destId="{2C73988C-DD75-43B1-9C7D-4FAEDA4109B9}" srcOrd="1" destOrd="0" presId="urn:microsoft.com/office/officeart/2005/8/layout/orgChart1"/>
    <dgm:cxn modelId="{BAB2D9B6-4DAB-423F-80AA-971F086D9A61}" type="presOf" srcId="{1887FE0D-BD77-45E9-B20D-3460B37CF7D7}" destId="{F6E59F78-92AC-45D3-B50B-8E61DE02607E}" srcOrd="0" destOrd="0" presId="urn:microsoft.com/office/officeart/2005/8/layout/orgChart1"/>
    <dgm:cxn modelId="{2CC603CB-8A9F-4F71-B130-11B46057F14C}" type="presOf" srcId="{B6D173A5-2A72-4921-B9FE-73C4FF308302}" destId="{DA406A9F-FD19-4C01-B3FB-4C441E23A872}" srcOrd="0" destOrd="0" presId="urn:microsoft.com/office/officeart/2005/8/layout/orgChart1"/>
    <dgm:cxn modelId="{6EA28262-5B80-46BA-8EDE-FE2EBB220E11}" type="presOf" srcId="{E7055DF0-E071-4353-8E9E-5D436E692396}" destId="{CFE2B7A7-9DAC-42E8-9BA2-88C9320832BF}" srcOrd="1" destOrd="0" presId="urn:microsoft.com/office/officeart/2005/8/layout/orgChart1"/>
    <dgm:cxn modelId="{68FA08B1-926E-464F-89D9-6F90450FA8F8}" type="presOf" srcId="{E5602B8E-9F78-45D4-9A75-5BCD2988D0C9}" destId="{1B3D3AC1-3CC9-4D61-8252-0B02DAF8D670}" srcOrd="0" destOrd="0" presId="urn:microsoft.com/office/officeart/2005/8/layout/orgChart1"/>
    <dgm:cxn modelId="{DC7D3D0A-DD97-40EC-B049-4FC6DA70ECE9}" type="presOf" srcId="{B79CF473-0CD0-4F92-B04A-7111557C69A7}" destId="{83C9CB39-3A49-4B4C-BA6F-82AC0568FFF7}" srcOrd="0" destOrd="0" presId="urn:microsoft.com/office/officeart/2005/8/layout/orgChart1"/>
    <dgm:cxn modelId="{8938BE7E-085A-4AB8-BEB3-29547EC2CB66}" srcId="{FB3E0CF9-CDEE-4041-BFF2-7528B556998B}" destId="{E5602B8E-9F78-45D4-9A75-5BCD2988D0C9}" srcOrd="0" destOrd="0" parTransId="{B6D173A5-2A72-4921-B9FE-73C4FF308302}" sibTransId="{00C761D4-E5DB-4B64-9C29-1349DF61DBEF}"/>
    <dgm:cxn modelId="{61E31E36-4EDF-4038-8EBB-478388172BF7}" srcId="{E9FA1B7E-2698-4359-8619-B9E9C26465FE}" destId="{3492D35F-5341-4B90-942C-093A569887FD}" srcOrd="0" destOrd="0" parTransId="{2C4CDCF5-8C9F-4776-94CA-A8A22124D58F}" sibTransId="{353948F2-D6E4-415B-8DA2-38094A958B9D}"/>
    <dgm:cxn modelId="{5B99AB39-80E6-4325-B190-A9FFF757AB5F}" type="presOf" srcId="{DD0B1284-B839-439F-8F98-45A3BC00ACC4}" destId="{9D8DABCD-4E77-4BD7-A532-8704EF72C7E4}" srcOrd="0" destOrd="0" presId="urn:microsoft.com/office/officeart/2005/8/layout/orgChart1"/>
    <dgm:cxn modelId="{1BBD8751-596C-4452-B824-4824262FE194}" type="presOf" srcId="{B755B9DD-F881-45E6-873B-179DB9B4D8A5}" destId="{49F3D441-16B5-41B4-B3ED-786A6AFEBDEF}" srcOrd="1" destOrd="0" presId="urn:microsoft.com/office/officeart/2005/8/layout/orgChart1"/>
    <dgm:cxn modelId="{76E72DEF-8CE6-4DE2-923E-B958502B7753}" type="presOf" srcId="{5E86D24D-1B22-4D61-8DD0-E64278769387}" destId="{C2BD6D52-EF44-47FE-8B5B-E29652555AD4}" srcOrd="0" destOrd="0" presId="urn:microsoft.com/office/officeart/2005/8/layout/orgChart1"/>
    <dgm:cxn modelId="{869F8AB9-9BA2-4CC2-8A77-4DFD518919C5}" srcId="{E9FA1B7E-2698-4359-8619-B9E9C26465FE}" destId="{9F0F790F-C804-4FF5-A6B1-4995170E4CE0}" srcOrd="3" destOrd="0" parTransId="{A9D98D22-CFAB-4AB5-B228-FA44745CE738}" sibTransId="{1D25706D-A2C5-4CF7-BBBC-18FCE96A484A}"/>
    <dgm:cxn modelId="{ACCFC084-3B9E-4BB5-8D54-A185BF19DC12}" srcId="{8592A67A-9DDD-4624-A426-6802523D9574}" destId="{8C198F66-9835-4858-B4EE-E709A7E70D79}" srcOrd="6" destOrd="0" parTransId="{7C1AFA36-7D7F-4705-A543-72457ED1AFD8}" sibTransId="{2DF7B70B-0B76-46B3-8943-8C9684CEC2E0}"/>
    <dgm:cxn modelId="{76AF17FA-923F-4D70-A425-07DF6FE8BDE3}" type="presOf" srcId="{63A00F79-FF02-47B3-97FA-7AE84B903EE1}" destId="{A43F2941-46DC-4F3B-9A5E-F620314F66D4}" srcOrd="1" destOrd="0" presId="urn:microsoft.com/office/officeart/2005/8/layout/orgChart1"/>
    <dgm:cxn modelId="{E0426D68-E3FD-47F5-8DA8-4FCCB95270F4}" srcId="{63A00F79-FF02-47B3-97FA-7AE84B903EE1}" destId="{42DCADF7-BBD7-4AA6-8402-3C9A8B77679A}" srcOrd="0" destOrd="0" parTransId="{62A513F9-4CA1-4769-A902-82C20FA9A1D8}" sibTransId="{E4A87300-DCC0-45F0-B633-7A69A699B88E}"/>
    <dgm:cxn modelId="{89634863-CDFB-42B6-87D8-A642ECF02491}" type="presOf" srcId="{7FB605E0-2304-4251-B6EA-505C28FE5EBE}" destId="{2F6EFC98-412E-4842-9887-2D58171B6356}" srcOrd="0" destOrd="0" presId="urn:microsoft.com/office/officeart/2005/8/layout/orgChart1"/>
    <dgm:cxn modelId="{0B54625F-0CDC-47E1-AE49-6C8A824869DE}" type="presOf" srcId="{AB76BA90-9830-4C72-8AC8-9FE27376AAE7}" destId="{B0AC1ABB-7452-4324-9CBC-6A5A63C84A9C}" srcOrd="1" destOrd="0" presId="urn:microsoft.com/office/officeart/2005/8/layout/orgChart1"/>
    <dgm:cxn modelId="{0F230CA3-0FBD-4A85-949A-35BEF3877413}" type="presOf" srcId="{A4B5B631-570A-40FC-B59F-C9AB24D080F6}" destId="{D7314AC1-17E0-4703-98DA-FEE012538B87}" srcOrd="1" destOrd="0" presId="urn:microsoft.com/office/officeart/2005/8/layout/orgChart1"/>
    <dgm:cxn modelId="{D772866A-9DA6-4BA5-8E5B-229032663D02}" type="presParOf" srcId="{DC3CD231-3D37-4DE6-9B18-4F775DD532A7}" destId="{F7EF2CEF-0689-4BFF-80D6-9AA3BFA88031}" srcOrd="0" destOrd="0" presId="urn:microsoft.com/office/officeart/2005/8/layout/orgChart1"/>
    <dgm:cxn modelId="{6FB38F06-C843-41D9-9A20-5985C6BFE0DF}" type="presParOf" srcId="{F7EF2CEF-0689-4BFF-80D6-9AA3BFA88031}" destId="{B83008D6-E180-419A-BD89-C3C03EAE7455}" srcOrd="0" destOrd="0" presId="urn:microsoft.com/office/officeart/2005/8/layout/orgChart1"/>
    <dgm:cxn modelId="{7E3C36C3-4919-46F8-9794-89B8222E931C}" type="presParOf" srcId="{B83008D6-E180-419A-BD89-C3C03EAE7455}" destId="{87CE709F-11BF-4985-9C86-83C6203B3ACE}" srcOrd="0" destOrd="0" presId="urn:microsoft.com/office/officeart/2005/8/layout/orgChart1"/>
    <dgm:cxn modelId="{CFB379AB-1A82-4BE7-A006-6B3538D0BB3A}" type="presParOf" srcId="{B83008D6-E180-419A-BD89-C3C03EAE7455}" destId="{AB75A6A6-3346-4B6F-86F1-88D445E055DC}" srcOrd="1" destOrd="0" presId="urn:microsoft.com/office/officeart/2005/8/layout/orgChart1"/>
    <dgm:cxn modelId="{1510C120-538B-4E42-ACC9-405568989041}" type="presParOf" srcId="{F7EF2CEF-0689-4BFF-80D6-9AA3BFA88031}" destId="{A24310CF-C4F9-47DE-9941-2874AE0EFF4F}" srcOrd="1" destOrd="0" presId="urn:microsoft.com/office/officeart/2005/8/layout/orgChart1"/>
    <dgm:cxn modelId="{5F7F218D-F390-4044-87A2-686431267162}" type="presParOf" srcId="{A24310CF-C4F9-47DE-9941-2874AE0EFF4F}" destId="{6558EECA-8C66-4A0A-9A94-EA4D2ADCA8A1}" srcOrd="0" destOrd="0" presId="urn:microsoft.com/office/officeart/2005/8/layout/orgChart1"/>
    <dgm:cxn modelId="{B4DE49B5-E467-42D3-B76D-B0EB1673DAF3}" type="presParOf" srcId="{A24310CF-C4F9-47DE-9941-2874AE0EFF4F}" destId="{B09B2F2E-9D61-490A-A2B7-BC6C7F049738}" srcOrd="1" destOrd="0" presId="urn:microsoft.com/office/officeart/2005/8/layout/orgChart1"/>
    <dgm:cxn modelId="{B9416A0D-A88D-419C-BA6A-32F20DB96EB3}" type="presParOf" srcId="{B09B2F2E-9D61-490A-A2B7-BC6C7F049738}" destId="{E1748D5F-0F63-4656-8AAA-D829F3CEC470}" srcOrd="0" destOrd="0" presId="urn:microsoft.com/office/officeart/2005/8/layout/orgChart1"/>
    <dgm:cxn modelId="{EC87AF13-58EC-4F4A-8E3D-9C769E5C6A5F}" type="presParOf" srcId="{E1748D5F-0F63-4656-8AAA-D829F3CEC470}" destId="{4A0A82F9-1212-428F-BAD3-6AB5D3EFFFD4}" srcOrd="0" destOrd="0" presId="urn:microsoft.com/office/officeart/2005/8/layout/orgChart1"/>
    <dgm:cxn modelId="{752AE1FE-9DB6-482D-AC3E-8FFAF96B7012}" type="presParOf" srcId="{E1748D5F-0F63-4656-8AAA-D829F3CEC470}" destId="{6B8EEB76-DF17-4648-9AE0-1F2C46C14612}" srcOrd="1" destOrd="0" presId="urn:microsoft.com/office/officeart/2005/8/layout/orgChart1"/>
    <dgm:cxn modelId="{976A135F-C8CA-4E51-9B6B-A441EF893BF5}" type="presParOf" srcId="{B09B2F2E-9D61-490A-A2B7-BC6C7F049738}" destId="{FE765267-3D10-4EF0-A89E-DC2539DF2DBC}" srcOrd="1" destOrd="0" presId="urn:microsoft.com/office/officeart/2005/8/layout/orgChart1"/>
    <dgm:cxn modelId="{4B03B1AB-430A-49C9-B8A0-8F828223E0DF}" type="presParOf" srcId="{FE765267-3D10-4EF0-A89E-DC2539DF2DBC}" destId="{DA406A9F-FD19-4C01-B3FB-4C441E23A872}" srcOrd="0" destOrd="0" presId="urn:microsoft.com/office/officeart/2005/8/layout/orgChart1"/>
    <dgm:cxn modelId="{971E27FC-A0D9-4BE9-ACB9-D485A93CDBFA}" type="presParOf" srcId="{FE765267-3D10-4EF0-A89E-DC2539DF2DBC}" destId="{CF5052FA-9154-4078-A485-E8064C809B9F}" srcOrd="1" destOrd="0" presId="urn:microsoft.com/office/officeart/2005/8/layout/orgChart1"/>
    <dgm:cxn modelId="{F2B69070-4AEF-46AA-94B7-448CD3E9327B}" type="presParOf" srcId="{CF5052FA-9154-4078-A485-E8064C809B9F}" destId="{26F1956B-8F4A-40C7-BC15-7877AE4D0771}" srcOrd="0" destOrd="0" presId="urn:microsoft.com/office/officeart/2005/8/layout/orgChart1"/>
    <dgm:cxn modelId="{30C296B5-B796-4216-83C2-BD7F02E4286D}" type="presParOf" srcId="{26F1956B-8F4A-40C7-BC15-7877AE4D0771}" destId="{1B3D3AC1-3CC9-4D61-8252-0B02DAF8D670}" srcOrd="0" destOrd="0" presId="urn:microsoft.com/office/officeart/2005/8/layout/orgChart1"/>
    <dgm:cxn modelId="{7D12A703-0CB7-402E-B519-D83810F9431E}" type="presParOf" srcId="{26F1956B-8F4A-40C7-BC15-7877AE4D0771}" destId="{46056F21-DF47-460D-B982-26E02F9E55B3}" srcOrd="1" destOrd="0" presId="urn:microsoft.com/office/officeart/2005/8/layout/orgChart1"/>
    <dgm:cxn modelId="{8381ADF0-F23A-469C-BDE7-23C1A52CC007}" type="presParOf" srcId="{CF5052FA-9154-4078-A485-E8064C809B9F}" destId="{32115207-7601-4B2A-B760-09F035647A72}" srcOrd="1" destOrd="0" presId="urn:microsoft.com/office/officeart/2005/8/layout/orgChart1"/>
    <dgm:cxn modelId="{49BD5422-2384-4763-B2C3-3CE6F1FA0D09}" type="presParOf" srcId="{CF5052FA-9154-4078-A485-E8064C809B9F}" destId="{0C945F8B-5E70-446D-A10A-86374FDE6C09}" srcOrd="2" destOrd="0" presId="urn:microsoft.com/office/officeart/2005/8/layout/orgChart1"/>
    <dgm:cxn modelId="{33E0D0AC-A14F-4E8E-B059-ECDE010DDA04}" type="presParOf" srcId="{FE765267-3D10-4EF0-A89E-DC2539DF2DBC}" destId="{E92F2F35-F1D6-4A8B-97F8-5AF9E1BB0709}" srcOrd="2" destOrd="0" presId="urn:microsoft.com/office/officeart/2005/8/layout/orgChart1"/>
    <dgm:cxn modelId="{B8FF6153-4462-4EE8-AAB6-DD0ABDA44D95}" type="presParOf" srcId="{FE765267-3D10-4EF0-A89E-DC2539DF2DBC}" destId="{9212A624-054B-4676-9868-ABB7204FAD76}" srcOrd="3" destOrd="0" presId="urn:microsoft.com/office/officeart/2005/8/layout/orgChart1"/>
    <dgm:cxn modelId="{B57359E3-6E98-4B4D-857F-B9236CC17E2B}" type="presParOf" srcId="{9212A624-054B-4676-9868-ABB7204FAD76}" destId="{B170E43A-5DBD-4092-92C2-8B83D4361302}" srcOrd="0" destOrd="0" presId="urn:microsoft.com/office/officeart/2005/8/layout/orgChart1"/>
    <dgm:cxn modelId="{BFA8D47A-1F2C-4434-A710-3DF845B5B816}" type="presParOf" srcId="{B170E43A-5DBD-4092-92C2-8B83D4361302}" destId="{253AC678-C700-40EE-BBCA-27CB749847A8}" srcOrd="0" destOrd="0" presId="urn:microsoft.com/office/officeart/2005/8/layout/orgChart1"/>
    <dgm:cxn modelId="{FD43996E-A7E6-4554-BB23-F4B510979A9F}" type="presParOf" srcId="{B170E43A-5DBD-4092-92C2-8B83D4361302}" destId="{D7314AC1-17E0-4703-98DA-FEE012538B87}" srcOrd="1" destOrd="0" presId="urn:microsoft.com/office/officeart/2005/8/layout/orgChart1"/>
    <dgm:cxn modelId="{97A93F18-5955-4036-9C29-2EEBA30DDA63}" type="presParOf" srcId="{9212A624-054B-4676-9868-ABB7204FAD76}" destId="{0DAE7FDA-1F7A-485B-9B2D-ADCE7FBE023B}" srcOrd="1" destOrd="0" presId="urn:microsoft.com/office/officeart/2005/8/layout/orgChart1"/>
    <dgm:cxn modelId="{8B7E303A-42EC-4D83-8E1F-93DD0031268F}" type="presParOf" srcId="{9212A624-054B-4676-9868-ABB7204FAD76}" destId="{1FFE2540-66F0-481E-9C35-4CCD78CD02E3}" srcOrd="2" destOrd="0" presId="urn:microsoft.com/office/officeart/2005/8/layout/orgChart1"/>
    <dgm:cxn modelId="{1258F4EA-2754-4CA9-B603-B15671561356}" type="presParOf" srcId="{FE765267-3D10-4EF0-A89E-DC2539DF2DBC}" destId="{802DD1B6-8131-4F42-B6D0-8BD76AC77396}" srcOrd="4" destOrd="0" presId="urn:microsoft.com/office/officeart/2005/8/layout/orgChart1"/>
    <dgm:cxn modelId="{2B0865DE-67E3-4956-BC28-003BD5217FCE}" type="presParOf" srcId="{FE765267-3D10-4EF0-A89E-DC2539DF2DBC}" destId="{370296F6-F799-40CA-ADF1-AC462C820B26}" srcOrd="5" destOrd="0" presId="urn:microsoft.com/office/officeart/2005/8/layout/orgChart1"/>
    <dgm:cxn modelId="{603868C9-412F-4294-93B2-299AE8EC3C46}" type="presParOf" srcId="{370296F6-F799-40CA-ADF1-AC462C820B26}" destId="{70195757-33D0-427A-989D-E394FF1BFDCA}" srcOrd="0" destOrd="0" presId="urn:microsoft.com/office/officeart/2005/8/layout/orgChart1"/>
    <dgm:cxn modelId="{7585E58D-047D-4FE0-BB3D-DAD6791E5964}" type="presParOf" srcId="{70195757-33D0-427A-989D-E394FF1BFDCA}" destId="{C53A449A-FF05-4F45-ACF9-E23966C18F51}" srcOrd="0" destOrd="0" presId="urn:microsoft.com/office/officeart/2005/8/layout/orgChart1"/>
    <dgm:cxn modelId="{97B0C81F-6D7E-449C-82FB-695F90CAB281}" type="presParOf" srcId="{70195757-33D0-427A-989D-E394FF1BFDCA}" destId="{78FF993A-7167-4DF3-8626-5A135E569D8B}" srcOrd="1" destOrd="0" presId="urn:microsoft.com/office/officeart/2005/8/layout/orgChart1"/>
    <dgm:cxn modelId="{245C64A2-767C-4097-BFB4-EDB3CF31DC6A}" type="presParOf" srcId="{370296F6-F799-40CA-ADF1-AC462C820B26}" destId="{F53CFFB9-84E0-4472-9298-32AB4E2623F5}" srcOrd="1" destOrd="0" presId="urn:microsoft.com/office/officeart/2005/8/layout/orgChart1"/>
    <dgm:cxn modelId="{F9D33672-1F5B-415F-A41A-23179B768047}" type="presParOf" srcId="{370296F6-F799-40CA-ADF1-AC462C820B26}" destId="{303C1274-A1F7-4B17-9278-4B20AB444F73}" srcOrd="2" destOrd="0" presId="urn:microsoft.com/office/officeart/2005/8/layout/orgChart1"/>
    <dgm:cxn modelId="{143A4813-506E-4C62-B9C3-D5C1A61917B2}" type="presParOf" srcId="{B09B2F2E-9D61-490A-A2B7-BC6C7F049738}" destId="{480CC2D0-163A-45E5-83F1-FD9A29C2DDCC}" srcOrd="2" destOrd="0" presId="urn:microsoft.com/office/officeart/2005/8/layout/orgChart1"/>
    <dgm:cxn modelId="{C0832901-0BE3-46B2-A7B6-7C29CD8C4C88}" type="presParOf" srcId="{A24310CF-C4F9-47DE-9941-2874AE0EFF4F}" destId="{541051B9-BA76-451B-B22E-CE00459D4872}" srcOrd="2" destOrd="0" presId="urn:microsoft.com/office/officeart/2005/8/layout/orgChart1"/>
    <dgm:cxn modelId="{6A391782-1F8E-4D5D-868A-B3E37758E7B1}" type="presParOf" srcId="{A24310CF-C4F9-47DE-9941-2874AE0EFF4F}" destId="{C5E51A91-018F-45A8-88BA-4E8EE3E982F5}" srcOrd="3" destOrd="0" presId="urn:microsoft.com/office/officeart/2005/8/layout/orgChart1"/>
    <dgm:cxn modelId="{CAC0CE34-509D-4F69-8350-1EB6990FE260}" type="presParOf" srcId="{C5E51A91-018F-45A8-88BA-4E8EE3E982F5}" destId="{68F7B9B2-4266-46B4-8992-E4FD5452F980}" srcOrd="0" destOrd="0" presId="urn:microsoft.com/office/officeart/2005/8/layout/orgChart1"/>
    <dgm:cxn modelId="{387E8C7A-C7D5-4EF6-968D-D137AC877513}" type="presParOf" srcId="{68F7B9B2-4266-46B4-8992-E4FD5452F980}" destId="{B2038FF0-D2B1-409F-9497-0CE1EE5CDB88}" srcOrd="0" destOrd="0" presId="urn:microsoft.com/office/officeart/2005/8/layout/orgChart1"/>
    <dgm:cxn modelId="{624CC23F-DD40-44A6-8C21-B63277C02CE5}" type="presParOf" srcId="{68F7B9B2-4266-46B4-8992-E4FD5452F980}" destId="{B5A124D8-5CEF-4988-9277-94C2DA8BED9D}" srcOrd="1" destOrd="0" presId="urn:microsoft.com/office/officeart/2005/8/layout/orgChart1"/>
    <dgm:cxn modelId="{9BD937C9-F0FD-4AA4-9970-AB628F4D3DDF}" type="presParOf" srcId="{C5E51A91-018F-45A8-88BA-4E8EE3E982F5}" destId="{DF42295B-A72A-4601-970A-CDF0DDED8819}" srcOrd="1" destOrd="0" presId="urn:microsoft.com/office/officeart/2005/8/layout/orgChart1"/>
    <dgm:cxn modelId="{DE810B71-C6A4-46F4-AA30-8397A24BED98}" type="presParOf" srcId="{DF42295B-A72A-4601-970A-CDF0DDED8819}" destId="{8C0A5DF8-0D6D-4D9A-B66E-4CB1B7C44656}" srcOrd="0" destOrd="0" presId="urn:microsoft.com/office/officeart/2005/8/layout/orgChart1"/>
    <dgm:cxn modelId="{CA98D3AD-9D71-465A-A286-2FA5F59D0057}" type="presParOf" srcId="{DF42295B-A72A-4601-970A-CDF0DDED8819}" destId="{323A92E2-CE76-42C4-8A25-19D5AEED9C36}" srcOrd="1" destOrd="0" presId="urn:microsoft.com/office/officeart/2005/8/layout/orgChart1"/>
    <dgm:cxn modelId="{8939BC26-2EDA-4121-A077-4D109FF838DB}" type="presParOf" srcId="{323A92E2-CE76-42C4-8A25-19D5AEED9C36}" destId="{A2B99E95-EF99-40C9-B215-83ACE9082172}" srcOrd="0" destOrd="0" presId="urn:microsoft.com/office/officeart/2005/8/layout/orgChart1"/>
    <dgm:cxn modelId="{CF1C259C-F3FA-450E-BAF5-2F5E8FFE7210}" type="presParOf" srcId="{A2B99E95-EF99-40C9-B215-83ACE9082172}" destId="{6FAE8E38-6DF8-4062-BE39-86EB86947F35}" srcOrd="0" destOrd="0" presId="urn:microsoft.com/office/officeart/2005/8/layout/orgChart1"/>
    <dgm:cxn modelId="{975C2645-51E8-4638-B4A4-413F3C911701}" type="presParOf" srcId="{A2B99E95-EF99-40C9-B215-83ACE9082172}" destId="{A213F327-3D95-4321-9CD8-62F62CADD240}" srcOrd="1" destOrd="0" presId="urn:microsoft.com/office/officeart/2005/8/layout/orgChart1"/>
    <dgm:cxn modelId="{4D399729-C407-4848-82F5-1A2FB0A31AF4}" type="presParOf" srcId="{323A92E2-CE76-42C4-8A25-19D5AEED9C36}" destId="{112DA472-6E8A-47F7-AC91-9A3A1E1CB913}" srcOrd="1" destOrd="0" presId="urn:microsoft.com/office/officeart/2005/8/layout/orgChart1"/>
    <dgm:cxn modelId="{6332A07E-82A5-4BD9-977E-A5A7BD029975}" type="presParOf" srcId="{323A92E2-CE76-42C4-8A25-19D5AEED9C36}" destId="{1591B429-F22C-4FD9-AAB3-23CC28A97E2D}" srcOrd="2" destOrd="0" presId="urn:microsoft.com/office/officeart/2005/8/layout/orgChart1"/>
    <dgm:cxn modelId="{2C75707E-23F1-4657-9215-26290DCFD43A}" type="presParOf" srcId="{DF42295B-A72A-4601-970A-CDF0DDED8819}" destId="{F56F6642-DDAC-40DD-8EA0-43DB09C35980}" srcOrd="2" destOrd="0" presId="urn:microsoft.com/office/officeart/2005/8/layout/orgChart1"/>
    <dgm:cxn modelId="{588A8A27-D642-4E98-9349-C88297769AF4}" type="presParOf" srcId="{DF42295B-A72A-4601-970A-CDF0DDED8819}" destId="{11576343-8EAF-4D9D-8F8B-2ABF30DFF3DC}" srcOrd="3" destOrd="0" presId="urn:microsoft.com/office/officeart/2005/8/layout/orgChart1"/>
    <dgm:cxn modelId="{D20EC5ED-1F5C-4E42-AF33-330197999943}" type="presParOf" srcId="{11576343-8EAF-4D9D-8F8B-2ABF30DFF3DC}" destId="{38107A14-B3EB-48A7-B30D-F1601E59E2CB}" srcOrd="0" destOrd="0" presId="urn:microsoft.com/office/officeart/2005/8/layout/orgChart1"/>
    <dgm:cxn modelId="{253DA1E6-42DF-4659-9D7D-43C47E916FCE}" type="presParOf" srcId="{38107A14-B3EB-48A7-B30D-F1601E59E2CB}" destId="{F3C12043-A814-4A76-8504-894DE15E59CD}" srcOrd="0" destOrd="0" presId="urn:microsoft.com/office/officeart/2005/8/layout/orgChart1"/>
    <dgm:cxn modelId="{3B6FE159-E24A-421E-BADD-349631042A1A}" type="presParOf" srcId="{38107A14-B3EB-48A7-B30D-F1601E59E2CB}" destId="{6B389791-06B0-4439-8F33-B9D3EAA4F2CF}" srcOrd="1" destOrd="0" presId="urn:microsoft.com/office/officeart/2005/8/layout/orgChart1"/>
    <dgm:cxn modelId="{2E6BF340-0B72-42C3-933E-87233210B7B8}" type="presParOf" srcId="{11576343-8EAF-4D9D-8F8B-2ABF30DFF3DC}" destId="{D4FE1D84-5C43-4DE6-AF22-0D8765B7F567}" srcOrd="1" destOrd="0" presId="urn:microsoft.com/office/officeart/2005/8/layout/orgChart1"/>
    <dgm:cxn modelId="{0094B469-09D1-4967-A707-7C3456C14C1C}" type="presParOf" srcId="{11576343-8EAF-4D9D-8F8B-2ABF30DFF3DC}" destId="{8CCAB1B9-07B3-4340-B111-31C4593B25B4}" srcOrd="2" destOrd="0" presId="urn:microsoft.com/office/officeart/2005/8/layout/orgChart1"/>
    <dgm:cxn modelId="{7B52F602-0464-4F70-8504-64860DF9FAF6}" type="presParOf" srcId="{DF42295B-A72A-4601-970A-CDF0DDED8819}" destId="{FE86277B-B438-448E-8E06-6AEEAF624A20}" srcOrd="4" destOrd="0" presId="urn:microsoft.com/office/officeart/2005/8/layout/orgChart1"/>
    <dgm:cxn modelId="{537FF1BA-F9F4-4A72-8103-0968A5C24B23}" type="presParOf" srcId="{DF42295B-A72A-4601-970A-CDF0DDED8819}" destId="{072B705A-E963-4B44-B167-3D92FBBCD15C}" srcOrd="5" destOrd="0" presId="urn:microsoft.com/office/officeart/2005/8/layout/orgChart1"/>
    <dgm:cxn modelId="{D80F5D67-6525-4070-BDF2-B47B2597D1B1}" type="presParOf" srcId="{072B705A-E963-4B44-B167-3D92FBBCD15C}" destId="{BD94FCBF-826D-4EC2-8D91-D22751FFAA56}" srcOrd="0" destOrd="0" presId="urn:microsoft.com/office/officeart/2005/8/layout/orgChart1"/>
    <dgm:cxn modelId="{96A67DC3-AB4B-462C-8519-63779DC2B8BD}" type="presParOf" srcId="{BD94FCBF-826D-4EC2-8D91-D22751FFAA56}" destId="{054E1916-3311-4F34-AD49-06F26E0B0315}" srcOrd="0" destOrd="0" presId="urn:microsoft.com/office/officeart/2005/8/layout/orgChart1"/>
    <dgm:cxn modelId="{5E5D51CD-9AA3-4624-952F-894167279725}" type="presParOf" srcId="{BD94FCBF-826D-4EC2-8D91-D22751FFAA56}" destId="{49F3D441-16B5-41B4-B3ED-786A6AFEBDEF}" srcOrd="1" destOrd="0" presId="urn:microsoft.com/office/officeart/2005/8/layout/orgChart1"/>
    <dgm:cxn modelId="{8E8DA59B-4905-4537-A9E1-E4132AAF5127}" type="presParOf" srcId="{072B705A-E963-4B44-B167-3D92FBBCD15C}" destId="{EBCD0781-7B18-4DDB-A28E-E17DF510382E}" srcOrd="1" destOrd="0" presId="urn:microsoft.com/office/officeart/2005/8/layout/orgChart1"/>
    <dgm:cxn modelId="{645EADA5-8F23-4CD5-B34D-59D3AFEDE09A}" type="presParOf" srcId="{072B705A-E963-4B44-B167-3D92FBBCD15C}" destId="{7CAA67BF-CE1D-47C4-974B-1D624A070B31}" srcOrd="2" destOrd="0" presId="urn:microsoft.com/office/officeart/2005/8/layout/orgChart1"/>
    <dgm:cxn modelId="{22E12A2C-7115-4A4A-B4FF-7923C080B4B8}" type="presParOf" srcId="{C5E51A91-018F-45A8-88BA-4E8EE3E982F5}" destId="{F41DEF63-E700-4301-A601-80AD151AD799}" srcOrd="2" destOrd="0" presId="urn:microsoft.com/office/officeart/2005/8/layout/orgChart1"/>
    <dgm:cxn modelId="{701A3BF5-1E53-4D40-82C6-58B488E34A21}" type="presParOf" srcId="{A24310CF-C4F9-47DE-9941-2874AE0EFF4F}" destId="{F6E59F78-92AC-45D3-B50B-8E61DE02607E}" srcOrd="4" destOrd="0" presId="urn:microsoft.com/office/officeart/2005/8/layout/orgChart1"/>
    <dgm:cxn modelId="{BD7241D1-8F99-432B-8908-99BF950528B5}" type="presParOf" srcId="{A24310CF-C4F9-47DE-9941-2874AE0EFF4F}" destId="{B57EC61C-B7C6-43F9-9A41-55EAB49AE786}" srcOrd="5" destOrd="0" presId="urn:microsoft.com/office/officeart/2005/8/layout/orgChart1"/>
    <dgm:cxn modelId="{76549AD4-9F4D-45A1-B78F-10F6A219C1FA}" type="presParOf" srcId="{B57EC61C-B7C6-43F9-9A41-55EAB49AE786}" destId="{58D894BE-700D-4BE9-BA77-A539BE4A7FE2}" srcOrd="0" destOrd="0" presId="urn:microsoft.com/office/officeart/2005/8/layout/orgChart1"/>
    <dgm:cxn modelId="{F54B35F0-5D81-4D7A-A2C1-9CF420E7503D}" type="presParOf" srcId="{58D894BE-700D-4BE9-BA77-A539BE4A7FE2}" destId="{57638CB3-50C4-43A7-B4A5-5F469B1CBB72}" srcOrd="0" destOrd="0" presId="urn:microsoft.com/office/officeart/2005/8/layout/orgChart1"/>
    <dgm:cxn modelId="{0D81A954-333E-4A28-9528-C37A06AE7870}" type="presParOf" srcId="{58D894BE-700D-4BE9-BA77-A539BE4A7FE2}" destId="{2555692D-9CB9-4D94-B20C-5E7915D29E4E}" srcOrd="1" destOrd="0" presId="urn:microsoft.com/office/officeart/2005/8/layout/orgChart1"/>
    <dgm:cxn modelId="{1DE44E53-2DD8-4236-85B5-6A97255196F9}" type="presParOf" srcId="{B57EC61C-B7C6-43F9-9A41-55EAB49AE786}" destId="{DBB15878-D000-4CC4-94A2-84ABE9237FD0}" srcOrd="1" destOrd="0" presId="urn:microsoft.com/office/officeart/2005/8/layout/orgChart1"/>
    <dgm:cxn modelId="{295D586C-6658-421D-B4D2-3339722FE6AD}" type="presParOf" srcId="{DBB15878-D000-4CC4-94A2-84ABE9237FD0}" destId="{F6C6F8E6-4DA6-49D5-8E8D-F52471A05D72}" srcOrd="0" destOrd="0" presId="urn:microsoft.com/office/officeart/2005/8/layout/orgChart1"/>
    <dgm:cxn modelId="{79E12F73-04CD-43B0-B299-AB71AEFE99FB}" type="presParOf" srcId="{DBB15878-D000-4CC4-94A2-84ABE9237FD0}" destId="{50F7C8DC-B86E-4DB8-A123-5D04BE3FD7D9}" srcOrd="1" destOrd="0" presId="urn:microsoft.com/office/officeart/2005/8/layout/orgChart1"/>
    <dgm:cxn modelId="{6A6CCB1E-E130-4BA2-BBE8-810D55CC7F14}" type="presParOf" srcId="{50F7C8DC-B86E-4DB8-A123-5D04BE3FD7D9}" destId="{12A7E1BA-2D61-46F0-BEB6-5FF421F9498E}" srcOrd="0" destOrd="0" presId="urn:microsoft.com/office/officeart/2005/8/layout/orgChart1"/>
    <dgm:cxn modelId="{3F8D36B0-802F-4B7D-9763-52D4E994C817}" type="presParOf" srcId="{12A7E1BA-2D61-46F0-BEB6-5FF421F9498E}" destId="{0C829237-0CEE-4AFA-9FD7-731F3DA4DCE6}" srcOrd="0" destOrd="0" presId="urn:microsoft.com/office/officeart/2005/8/layout/orgChart1"/>
    <dgm:cxn modelId="{476229F2-116B-4568-A6EC-0D367E5C6307}" type="presParOf" srcId="{12A7E1BA-2D61-46F0-BEB6-5FF421F9498E}" destId="{3E70ACD7-DE7E-4BE5-A5FF-ECBB98983F1B}" srcOrd="1" destOrd="0" presId="urn:microsoft.com/office/officeart/2005/8/layout/orgChart1"/>
    <dgm:cxn modelId="{EEC4F0C2-BA47-4578-B45B-25E11720A761}" type="presParOf" srcId="{50F7C8DC-B86E-4DB8-A123-5D04BE3FD7D9}" destId="{BF82584E-7E60-4550-BF55-F322069CAC67}" srcOrd="1" destOrd="0" presId="urn:microsoft.com/office/officeart/2005/8/layout/orgChart1"/>
    <dgm:cxn modelId="{7525181C-8BF7-4708-B0A4-AADB70C9745B}" type="presParOf" srcId="{50F7C8DC-B86E-4DB8-A123-5D04BE3FD7D9}" destId="{F09A072F-760A-4C47-BE4F-D2B966AA2EE6}" srcOrd="2" destOrd="0" presId="urn:microsoft.com/office/officeart/2005/8/layout/orgChart1"/>
    <dgm:cxn modelId="{0EAC94DD-5F0A-4A24-A565-2415BA227F60}" type="presParOf" srcId="{DBB15878-D000-4CC4-94A2-84ABE9237FD0}" destId="{4CA3DA23-611F-438D-927F-E46AF8CCC298}" srcOrd="2" destOrd="0" presId="urn:microsoft.com/office/officeart/2005/8/layout/orgChart1"/>
    <dgm:cxn modelId="{B0B6D567-85CD-4999-B075-1710784F75FC}" type="presParOf" srcId="{DBB15878-D000-4CC4-94A2-84ABE9237FD0}" destId="{0DC9BF4E-922A-4D2A-90F4-91653ED4283F}" srcOrd="3" destOrd="0" presId="urn:microsoft.com/office/officeart/2005/8/layout/orgChart1"/>
    <dgm:cxn modelId="{30123B01-321B-4C9D-9B00-8324B6EB6058}" type="presParOf" srcId="{0DC9BF4E-922A-4D2A-90F4-91653ED4283F}" destId="{A6688231-4615-42BF-AF1A-D463063BF273}" srcOrd="0" destOrd="0" presId="urn:microsoft.com/office/officeart/2005/8/layout/orgChart1"/>
    <dgm:cxn modelId="{035DD0D0-30A0-4654-8810-36098B065C34}" type="presParOf" srcId="{A6688231-4615-42BF-AF1A-D463063BF273}" destId="{5AE274F9-CF5D-47FE-B89A-90282FE46637}" srcOrd="0" destOrd="0" presId="urn:microsoft.com/office/officeart/2005/8/layout/orgChart1"/>
    <dgm:cxn modelId="{B9ADC55A-A611-4669-9871-574F28E63D54}" type="presParOf" srcId="{A6688231-4615-42BF-AF1A-D463063BF273}" destId="{9CEF1A21-C0EA-4514-B9CB-5B4A7EF5A31E}" srcOrd="1" destOrd="0" presId="urn:microsoft.com/office/officeart/2005/8/layout/orgChart1"/>
    <dgm:cxn modelId="{A565301A-42FD-4DBB-8144-D75D54EB92E7}" type="presParOf" srcId="{0DC9BF4E-922A-4D2A-90F4-91653ED4283F}" destId="{CB5E02DA-5E29-4DDA-B64F-EEF438C7B382}" srcOrd="1" destOrd="0" presId="urn:microsoft.com/office/officeart/2005/8/layout/orgChart1"/>
    <dgm:cxn modelId="{86A9EC12-6973-486B-A09A-60127EFF213F}" type="presParOf" srcId="{0DC9BF4E-922A-4D2A-90F4-91653ED4283F}" destId="{3C451285-D9FC-4896-87D0-6E9C3315CA1C}" srcOrd="2" destOrd="0" presId="urn:microsoft.com/office/officeart/2005/8/layout/orgChart1"/>
    <dgm:cxn modelId="{901AE720-3A9F-4DB2-BBEC-A15F73753C38}" type="presParOf" srcId="{DBB15878-D000-4CC4-94A2-84ABE9237FD0}" destId="{83C9CB39-3A49-4B4C-BA6F-82AC0568FFF7}" srcOrd="4" destOrd="0" presId="urn:microsoft.com/office/officeart/2005/8/layout/orgChart1"/>
    <dgm:cxn modelId="{22584433-FC39-4DB0-8CB5-158A30A17182}" type="presParOf" srcId="{DBB15878-D000-4CC4-94A2-84ABE9237FD0}" destId="{469490C2-9D6C-418E-8DAB-B51EBFC48179}" srcOrd="5" destOrd="0" presId="urn:microsoft.com/office/officeart/2005/8/layout/orgChart1"/>
    <dgm:cxn modelId="{B43C7DA1-7699-4A71-B1DC-F83D4003C45A}" type="presParOf" srcId="{469490C2-9D6C-418E-8DAB-B51EBFC48179}" destId="{35CEAB27-44E7-4389-85EC-B6C94F2618D6}" srcOrd="0" destOrd="0" presId="urn:microsoft.com/office/officeart/2005/8/layout/orgChart1"/>
    <dgm:cxn modelId="{79C70F96-7067-4A52-BCD5-EC75CEE34972}" type="presParOf" srcId="{35CEAB27-44E7-4389-85EC-B6C94F2618D6}" destId="{F312545D-5BFC-4F41-9EA9-E58756708FB4}" srcOrd="0" destOrd="0" presId="urn:microsoft.com/office/officeart/2005/8/layout/orgChart1"/>
    <dgm:cxn modelId="{E82AF0CE-3DB3-4E35-AA46-0A04B66BD865}" type="presParOf" srcId="{35CEAB27-44E7-4389-85EC-B6C94F2618D6}" destId="{E143F2F8-EFB7-4A2C-A682-D02768B4BC6B}" srcOrd="1" destOrd="0" presId="urn:microsoft.com/office/officeart/2005/8/layout/orgChart1"/>
    <dgm:cxn modelId="{9F2FC693-83F6-4CC4-814B-115EB5535E8E}" type="presParOf" srcId="{469490C2-9D6C-418E-8DAB-B51EBFC48179}" destId="{A39C789A-A643-405D-8676-3E551847027F}" srcOrd="1" destOrd="0" presId="urn:microsoft.com/office/officeart/2005/8/layout/orgChart1"/>
    <dgm:cxn modelId="{B1F62291-B9CA-4EB1-AADF-C844A8193A0A}" type="presParOf" srcId="{469490C2-9D6C-418E-8DAB-B51EBFC48179}" destId="{4CC58531-A07E-40FC-B6EE-658D8D4D04F8}" srcOrd="2" destOrd="0" presId="urn:microsoft.com/office/officeart/2005/8/layout/orgChart1"/>
    <dgm:cxn modelId="{67BCF0D5-EEB7-4A6C-95C7-007CE4A988A2}" type="presParOf" srcId="{B57EC61C-B7C6-43F9-9A41-55EAB49AE786}" destId="{C8CA09FD-E5CC-428D-8115-68D6B50C2D28}" srcOrd="2" destOrd="0" presId="urn:microsoft.com/office/officeart/2005/8/layout/orgChart1"/>
    <dgm:cxn modelId="{346199C5-CEB6-45FC-B65F-7047FDC70D54}" type="presParOf" srcId="{A24310CF-C4F9-47DE-9941-2874AE0EFF4F}" destId="{44FDFB1E-02B3-43F0-9E45-128728D1B175}" srcOrd="6" destOrd="0" presId="urn:microsoft.com/office/officeart/2005/8/layout/orgChart1"/>
    <dgm:cxn modelId="{080C77CC-0B91-459E-B7DC-CBF257A6FC28}" type="presParOf" srcId="{A24310CF-C4F9-47DE-9941-2874AE0EFF4F}" destId="{F35F8C08-F476-462F-9EB8-870DEF6A6FFA}" srcOrd="7" destOrd="0" presId="urn:microsoft.com/office/officeart/2005/8/layout/orgChart1"/>
    <dgm:cxn modelId="{71D7ACB0-989F-48D4-B6A2-EF4A0588FE08}" type="presParOf" srcId="{F35F8C08-F476-462F-9EB8-870DEF6A6FFA}" destId="{D074A733-6C84-43BD-914F-DE7FEDA65795}" srcOrd="0" destOrd="0" presId="urn:microsoft.com/office/officeart/2005/8/layout/orgChart1"/>
    <dgm:cxn modelId="{CBB00982-866A-454A-9DCA-8940C174DAE8}" type="presParOf" srcId="{D074A733-6C84-43BD-914F-DE7FEDA65795}" destId="{7953E664-D1A0-4114-8706-E9E9C2F615AE}" srcOrd="0" destOrd="0" presId="urn:microsoft.com/office/officeart/2005/8/layout/orgChart1"/>
    <dgm:cxn modelId="{06D0050A-AF3E-4613-815A-930930775C72}" type="presParOf" srcId="{D074A733-6C84-43BD-914F-DE7FEDA65795}" destId="{B145A1F1-82CA-4193-A00D-714970973652}" srcOrd="1" destOrd="0" presId="urn:microsoft.com/office/officeart/2005/8/layout/orgChart1"/>
    <dgm:cxn modelId="{44CA7EBD-5313-45B4-88F4-51D4B8EB5B02}" type="presParOf" srcId="{F35F8C08-F476-462F-9EB8-870DEF6A6FFA}" destId="{5030242E-56DA-4F41-BEEC-4049A9D3C971}" srcOrd="1" destOrd="0" presId="urn:microsoft.com/office/officeart/2005/8/layout/orgChart1"/>
    <dgm:cxn modelId="{E66F1C4D-1C4B-4D47-A907-9957ABE29313}" type="presParOf" srcId="{5030242E-56DA-4F41-BEEC-4049A9D3C971}" destId="{81AD6F24-6517-4639-A749-CC50765DE224}" srcOrd="0" destOrd="0" presId="urn:microsoft.com/office/officeart/2005/8/layout/orgChart1"/>
    <dgm:cxn modelId="{93C9C271-7980-4E50-83B7-45F0A64FE897}" type="presParOf" srcId="{5030242E-56DA-4F41-BEEC-4049A9D3C971}" destId="{FA1AE8B6-2B2C-4FEE-826D-029F2B5D9049}" srcOrd="1" destOrd="0" presId="urn:microsoft.com/office/officeart/2005/8/layout/orgChart1"/>
    <dgm:cxn modelId="{0CD748C3-4C0A-4868-991B-B5928BE57AC3}" type="presParOf" srcId="{FA1AE8B6-2B2C-4FEE-826D-029F2B5D9049}" destId="{ED146694-FD9D-42D2-9BCE-D8D8EE15D2AC}" srcOrd="0" destOrd="0" presId="urn:microsoft.com/office/officeart/2005/8/layout/orgChart1"/>
    <dgm:cxn modelId="{E3937C41-6888-4937-AFA1-C7E7D8985554}" type="presParOf" srcId="{ED146694-FD9D-42D2-9BCE-D8D8EE15D2AC}" destId="{CC3E254F-96A9-49E6-A086-239B21C41635}" srcOrd="0" destOrd="0" presId="urn:microsoft.com/office/officeart/2005/8/layout/orgChart1"/>
    <dgm:cxn modelId="{22CD99A3-D277-48EF-89AD-8F523D1C36A7}" type="presParOf" srcId="{ED146694-FD9D-42D2-9BCE-D8D8EE15D2AC}" destId="{4D9CEFB8-380B-4C92-AC03-0535388301E0}" srcOrd="1" destOrd="0" presId="urn:microsoft.com/office/officeart/2005/8/layout/orgChart1"/>
    <dgm:cxn modelId="{FC2D72CA-38DA-4F93-BF6B-1B6AEE2462F3}" type="presParOf" srcId="{FA1AE8B6-2B2C-4FEE-826D-029F2B5D9049}" destId="{E1CEDC6A-8710-4478-9B28-1E741E1F2C13}" srcOrd="1" destOrd="0" presId="urn:microsoft.com/office/officeart/2005/8/layout/orgChart1"/>
    <dgm:cxn modelId="{44BFDFCF-8CAF-424D-BB08-8DADD57D32CD}" type="presParOf" srcId="{FA1AE8B6-2B2C-4FEE-826D-029F2B5D9049}" destId="{9F967D16-4026-4821-B960-EDFCDBB18453}" srcOrd="2" destOrd="0" presId="urn:microsoft.com/office/officeart/2005/8/layout/orgChart1"/>
    <dgm:cxn modelId="{7D0B4C57-55C6-4419-8008-042202DEBEED}" type="presParOf" srcId="{5030242E-56DA-4F41-BEEC-4049A9D3C971}" destId="{C2BD6D52-EF44-47FE-8B5B-E29652555AD4}" srcOrd="2" destOrd="0" presId="urn:microsoft.com/office/officeart/2005/8/layout/orgChart1"/>
    <dgm:cxn modelId="{1000593B-AC28-43C5-A86C-7C5930B35709}" type="presParOf" srcId="{5030242E-56DA-4F41-BEEC-4049A9D3C971}" destId="{65DD6168-5D2C-49F9-B582-A79F7FB2C00A}" srcOrd="3" destOrd="0" presId="urn:microsoft.com/office/officeart/2005/8/layout/orgChart1"/>
    <dgm:cxn modelId="{59966E35-C74E-4656-90F1-5469DDEEE341}" type="presParOf" srcId="{65DD6168-5D2C-49F9-B582-A79F7FB2C00A}" destId="{D6DF129B-538F-407A-8D70-ADEB962DFEAF}" srcOrd="0" destOrd="0" presId="urn:microsoft.com/office/officeart/2005/8/layout/orgChart1"/>
    <dgm:cxn modelId="{EEF55F69-EAB0-4BC0-8D22-FC36E1AFD69B}" type="presParOf" srcId="{D6DF129B-538F-407A-8D70-ADEB962DFEAF}" destId="{06976115-7100-4B47-A072-58D20134008B}" srcOrd="0" destOrd="0" presId="urn:microsoft.com/office/officeart/2005/8/layout/orgChart1"/>
    <dgm:cxn modelId="{DBC07C9A-8D05-48DB-A8C3-0FBC1089231A}" type="presParOf" srcId="{D6DF129B-538F-407A-8D70-ADEB962DFEAF}" destId="{4D963CB1-D939-47C7-A097-5274CA2D6F8D}" srcOrd="1" destOrd="0" presId="urn:microsoft.com/office/officeart/2005/8/layout/orgChart1"/>
    <dgm:cxn modelId="{5460D794-58D6-4CC9-B363-4BB9DE82B399}" type="presParOf" srcId="{65DD6168-5D2C-49F9-B582-A79F7FB2C00A}" destId="{29CAC499-7297-4831-92A4-D67C5D060162}" srcOrd="1" destOrd="0" presId="urn:microsoft.com/office/officeart/2005/8/layout/orgChart1"/>
    <dgm:cxn modelId="{49B2CC1C-5FBB-4CBB-B51C-3A0D9B0636A4}" type="presParOf" srcId="{65DD6168-5D2C-49F9-B582-A79F7FB2C00A}" destId="{926BFC4D-E427-4167-8D56-0247DAE5B6EF}" srcOrd="2" destOrd="0" presId="urn:microsoft.com/office/officeart/2005/8/layout/orgChart1"/>
    <dgm:cxn modelId="{FDB2C158-1D10-44DE-B83D-A90E18BFD485}" type="presParOf" srcId="{5030242E-56DA-4F41-BEEC-4049A9D3C971}" destId="{F638A516-2913-46AA-9512-FAEF3F671DF6}" srcOrd="4" destOrd="0" presId="urn:microsoft.com/office/officeart/2005/8/layout/orgChart1"/>
    <dgm:cxn modelId="{FE28F7B3-A932-4FCA-BD23-20D7ED8E17DB}" type="presParOf" srcId="{5030242E-56DA-4F41-BEEC-4049A9D3C971}" destId="{E1197300-98C7-4E92-ABD3-92A1AFBF4D73}" srcOrd="5" destOrd="0" presId="urn:microsoft.com/office/officeart/2005/8/layout/orgChart1"/>
    <dgm:cxn modelId="{3246D33B-8F21-4CDD-BE19-BD135D9DB52D}" type="presParOf" srcId="{E1197300-98C7-4E92-ABD3-92A1AFBF4D73}" destId="{71569492-372C-4541-8FEA-67AE44B96DEC}" srcOrd="0" destOrd="0" presId="urn:microsoft.com/office/officeart/2005/8/layout/orgChart1"/>
    <dgm:cxn modelId="{68C5B600-B02D-4DF5-B4E1-7BE31BA88D74}" type="presParOf" srcId="{71569492-372C-4541-8FEA-67AE44B96DEC}" destId="{64FA0212-B876-404F-AD50-A5BD8BC5A3F9}" srcOrd="0" destOrd="0" presId="urn:microsoft.com/office/officeart/2005/8/layout/orgChart1"/>
    <dgm:cxn modelId="{36B6F66A-599F-460B-A7F2-D931F11143A8}" type="presParOf" srcId="{71569492-372C-4541-8FEA-67AE44B96DEC}" destId="{58D44270-34C8-408A-815B-6778ABEB942D}" srcOrd="1" destOrd="0" presId="urn:microsoft.com/office/officeart/2005/8/layout/orgChart1"/>
    <dgm:cxn modelId="{6C0A9174-A811-472D-8FBB-FC9B4CF92EBB}" type="presParOf" srcId="{E1197300-98C7-4E92-ABD3-92A1AFBF4D73}" destId="{EC1621C2-C2F5-4198-A903-3F1ECBA7D0BA}" srcOrd="1" destOrd="0" presId="urn:microsoft.com/office/officeart/2005/8/layout/orgChart1"/>
    <dgm:cxn modelId="{45EBF0CB-886C-424C-A221-8DE6A9144A0E}" type="presParOf" srcId="{E1197300-98C7-4E92-ABD3-92A1AFBF4D73}" destId="{B6220530-0408-4A00-A9E5-1F6CF3C58B0C}" srcOrd="2" destOrd="0" presId="urn:microsoft.com/office/officeart/2005/8/layout/orgChart1"/>
    <dgm:cxn modelId="{353883AF-A7B2-42E9-B06F-2A4A543F3AC1}" type="presParOf" srcId="{F35F8C08-F476-462F-9EB8-870DEF6A6FFA}" destId="{5CCFBDC9-1DF6-458B-809A-0FEB93B6AC76}" srcOrd="2" destOrd="0" presId="urn:microsoft.com/office/officeart/2005/8/layout/orgChart1"/>
    <dgm:cxn modelId="{5470E0DF-15AB-4B38-81D9-978ED436725F}" type="presParOf" srcId="{A24310CF-C4F9-47DE-9941-2874AE0EFF4F}" destId="{DE8053DA-AEF9-490D-8787-309867B37CB5}" srcOrd="8" destOrd="0" presId="urn:microsoft.com/office/officeart/2005/8/layout/orgChart1"/>
    <dgm:cxn modelId="{7B5A2B2D-09E9-4896-9093-DB32FEB92028}" type="presParOf" srcId="{A24310CF-C4F9-47DE-9941-2874AE0EFF4F}" destId="{5AF86FBA-5986-4805-B4E6-34D1A77F2A98}" srcOrd="9" destOrd="0" presId="urn:microsoft.com/office/officeart/2005/8/layout/orgChart1"/>
    <dgm:cxn modelId="{1FB292A7-F310-47DA-AB6A-D7EE9004BE96}" type="presParOf" srcId="{5AF86FBA-5986-4805-B4E6-34D1A77F2A98}" destId="{19022ED7-15C4-4920-A83C-75FA259B723F}" srcOrd="0" destOrd="0" presId="urn:microsoft.com/office/officeart/2005/8/layout/orgChart1"/>
    <dgm:cxn modelId="{D63A2CEE-9210-47F6-B76E-592E261CD968}" type="presParOf" srcId="{19022ED7-15C4-4920-A83C-75FA259B723F}" destId="{8042E3CC-B4CE-4E5F-A5C7-77AB3770E2B2}" srcOrd="0" destOrd="0" presId="urn:microsoft.com/office/officeart/2005/8/layout/orgChart1"/>
    <dgm:cxn modelId="{AF294578-B2CA-4FCC-A021-E604B6373CDC}" type="presParOf" srcId="{19022ED7-15C4-4920-A83C-75FA259B723F}" destId="{A43F2941-46DC-4F3B-9A5E-F620314F66D4}" srcOrd="1" destOrd="0" presId="urn:microsoft.com/office/officeart/2005/8/layout/orgChart1"/>
    <dgm:cxn modelId="{DC163B6F-4E46-4738-B7C7-8C7F7F42E73B}" type="presParOf" srcId="{5AF86FBA-5986-4805-B4E6-34D1A77F2A98}" destId="{10EB3F7F-726D-48C7-A4D9-88CA5A52F7D0}" srcOrd="1" destOrd="0" presId="urn:microsoft.com/office/officeart/2005/8/layout/orgChart1"/>
    <dgm:cxn modelId="{49FAB9CD-65F9-46ED-AC28-378E492C0693}" type="presParOf" srcId="{10EB3F7F-726D-48C7-A4D9-88CA5A52F7D0}" destId="{93DA7E1B-D913-445E-B177-BF8DED7CE005}" srcOrd="0" destOrd="0" presId="urn:microsoft.com/office/officeart/2005/8/layout/orgChart1"/>
    <dgm:cxn modelId="{5DF678FD-D220-40F3-9F3D-BFDE44D4C229}" type="presParOf" srcId="{10EB3F7F-726D-48C7-A4D9-88CA5A52F7D0}" destId="{AC49379C-3E3F-4479-AAA3-E95D8B08BD64}" srcOrd="1" destOrd="0" presId="urn:microsoft.com/office/officeart/2005/8/layout/orgChart1"/>
    <dgm:cxn modelId="{A8A3D110-70A7-4A2A-9CFD-8CEEA0BD4FB2}" type="presParOf" srcId="{AC49379C-3E3F-4479-AAA3-E95D8B08BD64}" destId="{700E74CD-A1AD-49B5-871B-680182CE742B}" srcOrd="0" destOrd="0" presId="urn:microsoft.com/office/officeart/2005/8/layout/orgChart1"/>
    <dgm:cxn modelId="{482C3181-97EF-4A97-A693-06031E980735}" type="presParOf" srcId="{700E74CD-A1AD-49B5-871B-680182CE742B}" destId="{F26C8834-EDD2-4DE1-98FB-F6762B849C89}" srcOrd="0" destOrd="0" presId="urn:microsoft.com/office/officeart/2005/8/layout/orgChart1"/>
    <dgm:cxn modelId="{0C42C6A0-7E1D-4EB6-BBCE-D12C6704FE5F}" type="presParOf" srcId="{700E74CD-A1AD-49B5-871B-680182CE742B}" destId="{4188C046-B17D-4FA6-8A3E-CAC4632BEB38}" srcOrd="1" destOrd="0" presId="urn:microsoft.com/office/officeart/2005/8/layout/orgChart1"/>
    <dgm:cxn modelId="{1FD331DA-E24E-4319-9F5F-B562312B3682}" type="presParOf" srcId="{AC49379C-3E3F-4479-AAA3-E95D8B08BD64}" destId="{9901395B-89F9-4AF5-A121-EDBAE0FE5707}" srcOrd="1" destOrd="0" presId="urn:microsoft.com/office/officeart/2005/8/layout/orgChart1"/>
    <dgm:cxn modelId="{C52E00AA-B84B-4999-B3FD-5BE6C139E7EE}" type="presParOf" srcId="{AC49379C-3E3F-4479-AAA3-E95D8B08BD64}" destId="{FFD2CC76-36FC-4D87-B461-80EFB4E4917B}" srcOrd="2" destOrd="0" presId="urn:microsoft.com/office/officeart/2005/8/layout/orgChart1"/>
    <dgm:cxn modelId="{C59DECFC-F60B-40CC-8466-747FA1E9E2D7}" type="presParOf" srcId="{10EB3F7F-726D-48C7-A4D9-88CA5A52F7D0}" destId="{BBF910CD-FFED-48A0-9138-9EDF687AD073}" srcOrd="2" destOrd="0" presId="urn:microsoft.com/office/officeart/2005/8/layout/orgChart1"/>
    <dgm:cxn modelId="{DDAB04F6-9A7E-4B26-B05E-700AE088C030}" type="presParOf" srcId="{10EB3F7F-726D-48C7-A4D9-88CA5A52F7D0}" destId="{82748E34-30F3-484C-A4EA-46CE2F7489F4}" srcOrd="3" destOrd="0" presId="urn:microsoft.com/office/officeart/2005/8/layout/orgChart1"/>
    <dgm:cxn modelId="{C157521F-718B-4D69-9243-9E44E3BED05F}" type="presParOf" srcId="{82748E34-30F3-484C-A4EA-46CE2F7489F4}" destId="{59A26921-F940-43BF-9DDE-DEF2CAE0BDC6}" srcOrd="0" destOrd="0" presId="urn:microsoft.com/office/officeart/2005/8/layout/orgChart1"/>
    <dgm:cxn modelId="{8352CC33-FA58-46D6-9928-8E81DBDF5162}" type="presParOf" srcId="{59A26921-F940-43BF-9DDE-DEF2CAE0BDC6}" destId="{6E6F85C7-6F7A-4D65-92C7-08239C7C57CF}" srcOrd="0" destOrd="0" presId="urn:microsoft.com/office/officeart/2005/8/layout/orgChart1"/>
    <dgm:cxn modelId="{4E252BB6-62E2-4DC2-A0CB-B15FB1827A6C}" type="presParOf" srcId="{59A26921-F940-43BF-9DDE-DEF2CAE0BDC6}" destId="{49329334-5306-40D9-B238-09804B2F1408}" srcOrd="1" destOrd="0" presId="urn:microsoft.com/office/officeart/2005/8/layout/orgChart1"/>
    <dgm:cxn modelId="{4942BC3A-E1DA-4188-836D-31F4228DAA3C}" type="presParOf" srcId="{82748E34-30F3-484C-A4EA-46CE2F7489F4}" destId="{A1DDC7B6-0E09-41CE-ACFD-4C80B9344FCC}" srcOrd="1" destOrd="0" presId="urn:microsoft.com/office/officeart/2005/8/layout/orgChart1"/>
    <dgm:cxn modelId="{2A709379-3FCB-43A4-B0B2-EB3A7AF6F8CD}" type="presParOf" srcId="{82748E34-30F3-484C-A4EA-46CE2F7489F4}" destId="{B937F2B2-162A-4295-B019-C1B0D70DDB15}" srcOrd="2" destOrd="0" presId="urn:microsoft.com/office/officeart/2005/8/layout/orgChart1"/>
    <dgm:cxn modelId="{B291D3B7-B6AA-488E-9E0C-3A30B5174D49}" type="presParOf" srcId="{5AF86FBA-5986-4805-B4E6-34D1A77F2A98}" destId="{F4A116AB-3BC2-4F34-A1FD-8351BA918DDD}" srcOrd="2" destOrd="0" presId="urn:microsoft.com/office/officeart/2005/8/layout/orgChart1"/>
    <dgm:cxn modelId="{14F8BD8A-78B1-4EE1-A417-52F239C18F91}" type="presParOf" srcId="{A24310CF-C4F9-47DE-9941-2874AE0EFF4F}" destId="{74C5C7CC-27DE-4D16-B088-A2A252586BCE}" srcOrd="10" destOrd="0" presId="urn:microsoft.com/office/officeart/2005/8/layout/orgChart1"/>
    <dgm:cxn modelId="{C4BB9001-58A4-44BB-83C6-2E101560C82D}" type="presParOf" srcId="{A24310CF-C4F9-47DE-9941-2874AE0EFF4F}" destId="{FEF92726-A0E7-435B-831D-DF5A3A1727A8}" srcOrd="11" destOrd="0" presId="urn:microsoft.com/office/officeart/2005/8/layout/orgChart1"/>
    <dgm:cxn modelId="{2CAB369F-BE07-41EA-9595-DE2D69FD2F5A}" type="presParOf" srcId="{FEF92726-A0E7-435B-831D-DF5A3A1727A8}" destId="{FB8038B1-EAD1-4467-BBA7-4C1B1FB48013}" srcOrd="0" destOrd="0" presId="urn:microsoft.com/office/officeart/2005/8/layout/orgChart1"/>
    <dgm:cxn modelId="{3BF53346-B190-4F1A-901D-744505D29508}" type="presParOf" srcId="{FB8038B1-EAD1-4467-BBA7-4C1B1FB48013}" destId="{70DC532F-277C-42AF-9762-C65C0D789669}" srcOrd="0" destOrd="0" presId="urn:microsoft.com/office/officeart/2005/8/layout/orgChart1"/>
    <dgm:cxn modelId="{91B9D72B-0D43-4888-80EA-488221D9D4FA}" type="presParOf" srcId="{FB8038B1-EAD1-4467-BBA7-4C1B1FB48013}" destId="{31696F0E-AE56-494E-A2B7-64569229DFC7}" srcOrd="1" destOrd="0" presId="urn:microsoft.com/office/officeart/2005/8/layout/orgChart1"/>
    <dgm:cxn modelId="{8F51653A-E156-404B-869E-BAEAC67595A9}" type="presParOf" srcId="{FEF92726-A0E7-435B-831D-DF5A3A1727A8}" destId="{7E2316D0-BA50-4EFA-ADDB-31E961FA45F8}" srcOrd="1" destOrd="0" presId="urn:microsoft.com/office/officeart/2005/8/layout/orgChart1"/>
    <dgm:cxn modelId="{B0A3C2FF-2B56-48B9-847D-6D7A67107F1D}" type="presParOf" srcId="{7E2316D0-BA50-4EFA-ADDB-31E961FA45F8}" destId="{38FC2D5E-9897-4D1F-8A2C-AE9006C60216}" srcOrd="0" destOrd="0" presId="urn:microsoft.com/office/officeart/2005/8/layout/orgChart1"/>
    <dgm:cxn modelId="{C0E356F1-55F0-4397-A14D-A20B4633996A}" type="presParOf" srcId="{7E2316D0-BA50-4EFA-ADDB-31E961FA45F8}" destId="{593C9472-0731-4E3A-909F-F21CBECBCB2F}" srcOrd="1" destOrd="0" presId="urn:microsoft.com/office/officeart/2005/8/layout/orgChart1"/>
    <dgm:cxn modelId="{693ED007-7B2A-49EF-B7A9-DC1062D29163}" type="presParOf" srcId="{593C9472-0731-4E3A-909F-F21CBECBCB2F}" destId="{D207EB66-55B3-4703-B3B6-E261050C88C3}" srcOrd="0" destOrd="0" presId="urn:microsoft.com/office/officeart/2005/8/layout/orgChart1"/>
    <dgm:cxn modelId="{2697FA09-FF57-4F8A-BEE8-2E61D41DF76F}" type="presParOf" srcId="{D207EB66-55B3-4703-B3B6-E261050C88C3}" destId="{B0E51A6B-9CEE-4F0A-B4F4-D40BC1B2351C}" srcOrd="0" destOrd="0" presId="urn:microsoft.com/office/officeart/2005/8/layout/orgChart1"/>
    <dgm:cxn modelId="{902B1797-E208-4CBA-A7C6-4C912A137E62}" type="presParOf" srcId="{D207EB66-55B3-4703-B3B6-E261050C88C3}" destId="{145F9BEF-807B-49E9-A69D-6CBC50C9DB32}" srcOrd="1" destOrd="0" presId="urn:microsoft.com/office/officeart/2005/8/layout/orgChart1"/>
    <dgm:cxn modelId="{0A02597E-B121-4449-8EE0-CE5F8FBC4F5B}" type="presParOf" srcId="{593C9472-0731-4E3A-909F-F21CBECBCB2F}" destId="{2D976965-DFA9-4092-A464-2AF88591A493}" srcOrd="1" destOrd="0" presId="urn:microsoft.com/office/officeart/2005/8/layout/orgChart1"/>
    <dgm:cxn modelId="{1CFDBC32-6750-4092-94E1-DBFA8B36F8EE}" type="presParOf" srcId="{2D976965-DFA9-4092-A464-2AF88591A493}" destId="{6D76842A-CC36-4B94-A292-53E24CB07154}" srcOrd="0" destOrd="0" presId="urn:microsoft.com/office/officeart/2005/8/layout/orgChart1"/>
    <dgm:cxn modelId="{A92C01BB-48F8-43B1-8EB4-80506070C871}" type="presParOf" srcId="{2D976965-DFA9-4092-A464-2AF88591A493}" destId="{A7092E0F-32A2-4E46-8234-05A953EDD64A}" srcOrd="1" destOrd="0" presId="urn:microsoft.com/office/officeart/2005/8/layout/orgChart1"/>
    <dgm:cxn modelId="{D2DC2936-AEC7-4178-8676-A0303435CB9F}" type="presParOf" srcId="{A7092E0F-32A2-4E46-8234-05A953EDD64A}" destId="{60650272-8ABF-4636-ABD3-62278005AD10}" srcOrd="0" destOrd="0" presId="urn:microsoft.com/office/officeart/2005/8/layout/orgChart1"/>
    <dgm:cxn modelId="{50C07260-9EA7-40E3-9FCC-C5AB34E2630A}" type="presParOf" srcId="{60650272-8ABF-4636-ABD3-62278005AD10}" destId="{8CA440E5-88F9-476F-BF4F-C5DFC8FFEA4C}" srcOrd="0" destOrd="0" presId="urn:microsoft.com/office/officeart/2005/8/layout/orgChart1"/>
    <dgm:cxn modelId="{CED0BFF2-49AB-4D4A-BD1A-70B47B087DFA}" type="presParOf" srcId="{60650272-8ABF-4636-ABD3-62278005AD10}" destId="{C0F41854-DA94-497E-988C-60766BD37BD0}" srcOrd="1" destOrd="0" presId="urn:microsoft.com/office/officeart/2005/8/layout/orgChart1"/>
    <dgm:cxn modelId="{65CF278B-D74A-4FE0-8831-F0A35EC67885}" type="presParOf" srcId="{A7092E0F-32A2-4E46-8234-05A953EDD64A}" destId="{8BEB8232-14E6-4EAA-B7C5-45E9A81B78E4}" srcOrd="1" destOrd="0" presId="urn:microsoft.com/office/officeart/2005/8/layout/orgChart1"/>
    <dgm:cxn modelId="{7B9AE968-0F80-4E80-AC2B-4AED257D5560}" type="presParOf" srcId="{A7092E0F-32A2-4E46-8234-05A953EDD64A}" destId="{4C909CF9-C87A-47A0-90E3-9A33F188E64E}" srcOrd="2" destOrd="0" presId="urn:microsoft.com/office/officeart/2005/8/layout/orgChart1"/>
    <dgm:cxn modelId="{FE0FCB74-C6B7-42C2-9BFA-DAB46D3EF5F2}" type="presParOf" srcId="{2D976965-DFA9-4092-A464-2AF88591A493}" destId="{92676B66-3161-4A2C-8C9F-89A513F464CE}" srcOrd="2" destOrd="0" presId="urn:microsoft.com/office/officeart/2005/8/layout/orgChart1"/>
    <dgm:cxn modelId="{AEE433E0-F923-48CC-ADC6-D52F065F24C5}" type="presParOf" srcId="{2D976965-DFA9-4092-A464-2AF88591A493}" destId="{3033EA8F-35D8-4C48-8EDE-ED9E5F9741E5}" srcOrd="3" destOrd="0" presId="urn:microsoft.com/office/officeart/2005/8/layout/orgChart1"/>
    <dgm:cxn modelId="{D6CDA43B-8661-42B3-B180-1423D79F77F8}" type="presParOf" srcId="{3033EA8F-35D8-4C48-8EDE-ED9E5F9741E5}" destId="{25D6680A-2CE2-4619-BE2F-83B03150EEB1}" srcOrd="0" destOrd="0" presId="urn:microsoft.com/office/officeart/2005/8/layout/orgChart1"/>
    <dgm:cxn modelId="{4E28BE29-EEDE-44BA-ABE4-E43AF3B25EFD}" type="presParOf" srcId="{25D6680A-2CE2-4619-BE2F-83B03150EEB1}" destId="{E8824B6D-6473-405C-904B-2DE18B92A943}" srcOrd="0" destOrd="0" presId="urn:microsoft.com/office/officeart/2005/8/layout/orgChart1"/>
    <dgm:cxn modelId="{0A9720B2-4603-4A0E-A06F-4ADAE2E7EB19}" type="presParOf" srcId="{25D6680A-2CE2-4619-BE2F-83B03150EEB1}" destId="{2C73988C-DD75-43B1-9C7D-4FAEDA4109B9}" srcOrd="1" destOrd="0" presId="urn:microsoft.com/office/officeart/2005/8/layout/orgChart1"/>
    <dgm:cxn modelId="{70338AE4-EA9F-456D-9A32-AA7CA84D8224}" type="presParOf" srcId="{3033EA8F-35D8-4C48-8EDE-ED9E5F9741E5}" destId="{D371681F-C105-4CF6-B19D-12D968E350A3}" srcOrd="1" destOrd="0" presId="urn:microsoft.com/office/officeart/2005/8/layout/orgChart1"/>
    <dgm:cxn modelId="{7F0B840B-BACA-4E64-914E-412D86EFE2D3}" type="presParOf" srcId="{3033EA8F-35D8-4C48-8EDE-ED9E5F9741E5}" destId="{2E56F05D-0EFE-48E5-BA4F-2B8F49A7896C}" srcOrd="2" destOrd="0" presId="urn:microsoft.com/office/officeart/2005/8/layout/orgChart1"/>
    <dgm:cxn modelId="{3764A11B-00A0-42A4-92E6-6D45E1371922}" type="presParOf" srcId="{2D976965-DFA9-4092-A464-2AF88591A493}" destId="{76461B8B-6BAD-4099-A44F-80CC4ACF7D42}" srcOrd="4" destOrd="0" presId="urn:microsoft.com/office/officeart/2005/8/layout/orgChart1"/>
    <dgm:cxn modelId="{44A42268-00AE-402B-825B-5439896D003A}" type="presParOf" srcId="{2D976965-DFA9-4092-A464-2AF88591A493}" destId="{27EEA350-0679-4365-B820-D786295CD815}" srcOrd="5" destOrd="0" presId="urn:microsoft.com/office/officeart/2005/8/layout/orgChart1"/>
    <dgm:cxn modelId="{E311D973-088E-47CD-B8A7-8D2F23E9E498}" type="presParOf" srcId="{27EEA350-0679-4365-B820-D786295CD815}" destId="{5D3F7BF8-B40D-4D36-B6A9-B3CBC09DAA33}" srcOrd="0" destOrd="0" presId="urn:microsoft.com/office/officeart/2005/8/layout/orgChart1"/>
    <dgm:cxn modelId="{EFCC387F-E328-45B4-A578-F83CD044876A}" type="presParOf" srcId="{5D3F7BF8-B40D-4D36-B6A9-B3CBC09DAA33}" destId="{D33BE25F-AD84-4755-94DA-C6A3C29583A9}" srcOrd="0" destOrd="0" presId="urn:microsoft.com/office/officeart/2005/8/layout/orgChart1"/>
    <dgm:cxn modelId="{2BEF09C4-3B96-4E07-A952-28E8C9B990A9}" type="presParOf" srcId="{5D3F7BF8-B40D-4D36-B6A9-B3CBC09DAA33}" destId="{73416BFD-E413-445B-B019-1E0F8826812A}" srcOrd="1" destOrd="0" presId="urn:microsoft.com/office/officeart/2005/8/layout/orgChart1"/>
    <dgm:cxn modelId="{DA81DB57-458A-4AD2-BF08-8324E7C070FE}" type="presParOf" srcId="{27EEA350-0679-4365-B820-D786295CD815}" destId="{4E071373-B13C-4CEF-99EC-9B2CD4E1BF10}" srcOrd="1" destOrd="0" presId="urn:microsoft.com/office/officeart/2005/8/layout/orgChart1"/>
    <dgm:cxn modelId="{14E7219B-CD7F-4414-A583-8EA33CB751CE}" type="presParOf" srcId="{27EEA350-0679-4365-B820-D786295CD815}" destId="{BEAB070E-5FA8-4820-B230-B2F38F174C36}" srcOrd="2" destOrd="0" presId="urn:microsoft.com/office/officeart/2005/8/layout/orgChart1"/>
    <dgm:cxn modelId="{B085E417-4BFC-4B28-9825-04F2A2306516}" type="presParOf" srcId="{593C9472-0731-4E3A-909F-F21CBECBCB2F}" destId="{E867F3DE-9114-4C97-8E4C-92C658EBBE00}" srcOrd="2" destOrd="0" presId="urn:microsoft.com/office/officeart/2005/8/layout/orgChart1"/>
    <dgm:cxn modelId="{904EC0A1-12C4-4D81-BC40-1CBD5D7F7CB1}" type="presParOf" srcId="{7E2316D0-BA50-4EFA-ADDB-31E961FA45F8}" destId="{F678077B-A203-4617-B902-7751FD98C163}" srcOrd="2" destOrd="0" presId="urn:microsoft.com/office/officeart/2005/8/layout/orgChart1"/>
    <dgm:cxn modelId="{F84B64E3-2349-4928-AE88-7DD94319C82F}" type="presParOf" srcId="{7E2316D0-BA50-4EFA-ADDB-31E961FA45F8}" destId="{E92C3674-3C59-4590-A310-0E8820F0E900}" srcOrd="3" destOrd="0" presId="urn:microsoft.com/office/officeart/2005/8/layout/orgChart1"/>
    <dgm:cxn modelId="{3394DAF9-387D-408B-9A4B-A5DAA9226484}" type="presParOf" srcId="{E92C3674-3C59-4590-A310-0E8820F0E900}" destId="{233D08C1-8FCB-4872-95B2-1336ED66F3FA}" srcOrd="0" destOrd="0" presId="urn:microsoft.com/office/officeart/2005/8/layout/orgChart1"/>
    <dgm:cxn modelId="{8CFA6404-60AE-4A38-976E-9B4D91832B71}" type="presParOf" srcId="{233D08C1-8FCB-4872-95B2-1336ED66F3FA}" destId="{2F6EFC98-412E-4842-9887-2D58171B6356}" srcOrd="0" destOrd="0" presId="urn:microsoft.com/office/officeart/2005/8/layout/orgChart1"/>
    <dgm:cxn modelId="{D9D5F149-8401-4271-A80E-DC145DF6E8DF}" type="presParOf" srcId="{233D08C1-8FCB-4872-95B2-1336ED66F3FA}" destId="{C7304ED7-3A95-4AB7-A96E-272FB1DE557B}" srcOrd="1" destOrd="0" presId="urn:microsoft.com/office/officeart/2005/8/layout/orgChart1"/>
    <dgm:cxn modelId="{86E4A7BE-8C0D-413C-9F54-36428A4F1137}" type="presParOf" srcId="{E92C3674-3C59-4590-A310-0E8820F0E900}" destId="{0BBA5E58-4974-4AB3-9774-58A78863BA7B}" srcOrd="1" destOrd="0" presId="urn:microsoft.com/office/officeart/2005/8/layout/orgChart1"/>
    <dgm:cxn modelId="{CF301367-A4F3-4771-A16C-49DABE8F550C}" type="presParOf" srcId="{0BBA5E58-4974-4AB3-9774-58A78863BA7B}" destId="{611C9A27-2CBC-42E5-92D2-89CF165CB848}" srcOrd="0" destOrd="0" presId="urn:microsoft.com/office/officeart/2005/8/layout/orgChart1"/>
    <dgm:cxn modelId="{1EB60182-067C-47FD-8100-884B5D54CAE4}" type="presParOf" srcId="{0BBA5E58-4974-4AB3-9774-58A78863BA7B}" destId="{E029899A-7F59-4B58-A2BB-491947A41769}" srcOrd="1" destOrd="0" presId="urn:microsoft.com/office/officeart/2005/8/layout/orgChart1"/>
    <dgm:cxn modelId="{BCF22F67-AADB-45EC-8208-A5B437C2FEAE}" type="presParOf" srcId="{E029899A-7F59-4B58-A2BB-491947A41769}" destId="{457D7D57-F95C-42A2-9C14-69257908F12F}" srcOrd="0" destOrd="0" presId="urn:microsoft.com/office/officeart/2005/8/layout/orgChart1"/>
    <dgm:cxn modelId="{A79C04EF-3148-48A6-BD32-96496586C24C}" type="presParOf" srcId="{457D7D57-F95C-42A2-9C14-69257908F12F}" destId="{1831884B-96CC-4F1A-BAFE-192B42D27A35}" srcOrd="0" destOrd="0" presId="urn:microsoft.com/office/officeart/2005/8/layout/orgChart1"/>
    <dgm:cxn modelId="{95EF017E-B7D9-4ADD-8187-F642065D800E}" type="presParOf" srcId="{457D7D57-F95C-42A2-9C14-69257908F12F}" destId="{15FABCAD-55F1-48B0-B448-7C0B9D7E8205}" srcOrd="1" destOrd="0" presId="urn:microsoft.com/office/officeart/2005/8/layout/orgChart1"/>
    <dgm:cxn modelId="{5A56A0FE-4446-45D6-B1F0-423145AF829B}" type="presParOf" srcId="{E029899A-7F59-4B58-A2BB-491947A41769}" destId="{C8F7B855-807C-40E6-AAAD-E4A0BBB2BA3A}" srcOrd="1" destOrd="0" presId="urn:microsoft.com/office/officeart/2005/8/layout/orgChart1"/>
    <dgm:cxn modelId="{D83D16E4-AA5D-47A1-9148-DB8428D22867}" type="presParOf" srcId="{E029899A-7F59-4B58-A2BB-491947A41769}" destId="{9422058F-BC79-4A4E-A9F9-D18740F8CF38}" srcOrd="2" destOrd="0" presId="urn:microsoft.com/office/officeart/2005/8/layout/orgChart1"/>
    <dgm:cxn modelId="{BA1F9B86-0BBD-4D71-BD9D-835C917BF825}" type="presParOf" srcId="{E92C3674-3C59-4590-A310-0E8820F0E900}" destId="{86E7F508-B67B-4B0A-ACD6-0C96AF6227C1}" srcOrd="2" destOrd="0" presId="urn:microsoft.com/office/officeart/2005/8/layout/orgChart1"/>
    <dgm:cxn modelId="{52DC9333-EC5A-4661-9192-FA29B61202D1}" type="presParOf" srcId="{7E2316D0-BA50-4EFA-ADDB-31E961FA45F8}" destId="{075548A3-CA42-4AF7-B857-398EE9CFC539}" srcOrd="4" destOrd="0" presId="urn:microsoft.com/office/officeart/2005/8/layout/orgChart1"/>
    <dgm:cxn modelId="{AA441EE5-C8B0-4522-8BCE-B3781F31D76D}" type="presParOf" srcId="{7E2316D0-BA50-4EFA-ADDB-31E961FA45F8}" destId="{C2C66F56-DDA1-4B32-9787-84FA86D8C3BF}" srcOrd="5" destOrd="0" presId="urn:microsoft.com/office/officeart/2005/8/layout/orgChart1"/>
    <dgm:cxn modelId="{59E1B5B0-F6D8-4557-B523-0812B9689993}" type="presParOf" srcId="{C2C66F56-DDA1-4B32-9787-84FA86D8C3BF}" destId="{3075DDDE-8B2D-4A0B-9952-6D37ED09EEC4}" srcOrd="0" destOrd="0" presId="urn:microsoft.com/office/officeart/2005/8/layout/orgChart1"/>
    <dgm:cxn modelId="{00923A96-EF27-4F32-A597-F11C54505CEA}" type="presParOf" srcId="{3075DDDE-8B2D-4A0B-9952-6D37ED09EEC4}" destId="{C9A8304F-2406-482F-AD09-F18DDD6DBA92}" srcOrd="0" destOrd="0" presId="urn:microsoft.com/office/officeart/2005/8/layout/orgChart1"/>
    <dgm:cxn modelId="{EBB625F5-B99F-40F4-BC2D-4B8F08234FD4}" type="presParOf" srcId="{3075DDDE-8B2D-4A0B-9952-6D37ED09EEC4}" destId="{12EC9179-CFC3-4EA1-AB1E-0020820B0B8D}" srcOrd="1" destOrd="0" presId="urn:microsoft.com/office/officeart/2005/8/layout/orgChart1"/>
    <dgm:cxn modelId="{6F7C1DD1-7421-4700-BB6A-8F724EAA9C1F}" type="presParOf" srcId="{C2C66F56-DDA1-4B32-9787-84FA86D8C3BF}" destId="{3105EEE7-9FD6-43AE-9F52-A8DA03D85916}" srcOrd="1" destOrd="0" presId="urn:microsoft.com/office/officeart/2005/8/layout/orgChart1"/>
    <dgm:cxn modelId="{9312C889-4975-420D-8029-D0EABE8CE169}" type="presParOf" srcId="{3105EEE7-9FD6-43AE-9F52-A8DA03D85916}" destId="{F63BB1A0-A36D-4127-8A49-1BBD5304E16C}" srcOrd="0" destOrd="0" presId="urn:microsoft.com/office/officeart/2005/8/layout/orgChart1"/>
    <dgm:cxn modelId="{50DBF824-023C-4403-AC1A-162C7BDB5D30}" type="presParOf" srcId="{3105EEE7-9FD6-43AE-9F52-A8DA03D85916}" destId="{538D6284-C35B-4D29-9BAD-243CF9AFEF85}" srcOrd="1" destOrd="0" presId="urn:microsoft.com/office/officeart/2005/8/layout/orgChart1"/>
    <dgm:cxn modelId="{9A3421D4-8315-49A8-98FE-C2363293382F}" type="presParOf" srcId="{538D6284-C35B-4D29-9BAD-243CF9AFEF85}" destId="{21356C95-570A-4D1F-A233-EEAA754BAE02}" srcOrd="0" destOrd="0" presId="urn:microsoft.com/office/officeart/2005/8/layout/orgChart1"/>
    <dgm:cxn modelId="{8CC2500A-6658-4595-9429-35AFB7677EC6}" type="presParOf" srcId="{21356C95-570A-4D1F-A233-EEAA754BAE02}" destId="{D31E58FC-BF13-41B7-B81B-71DF4278D9AD}" srcOrd="0" destOrd="0" presId="urn:microsoft.com/office/officeart/2005/8/layout/orgChart1"/>
    <dgm:cxn modelId="{1B9BEA74-F204-4CD9-8D6D-1A74AE8375A8}" type="presParOf" srcId="{21356C95-570A-4D1F-A233-EEAA754BAE02}" destId="{B0AC1ABB-7452-4324-9CBC-6A5A63C84A9C}" srcOrd="1" destOrd="0" presId="urn:microsoft.com/office/officeart/2005/8/layout/orgChart1"/>
    <dgm:cxn modelId="{B3C29954-EB83-4935-A1F9-A34B9D303D9D}" type="presParOf" srcId="{538D6284-C35B-4D29-9BAD-243CF9AFEF85}" destId="{14047CDC-A08D-4A0F-8F85-E9CC942215F9}" srcOrd="1" destOrd="0" presId="urn:microsoft.com/office/officeart/2005/8/layout/orgChart1"/>
    <dgm:cxn modelId="{B5EB22C1-EDC2-45FD-A48A-B3091982BF21}" type="presParOf" srcId="{538D6284-C35B-4D29-9BAD-243CF9AFEF85}" destId="{0943C83E-39B8-445C-A329-746630FB46D9}" srcOrd="2" destOrd="0" presId="urn:microsoft.com/office/officeart/2005/8/layout/orgChart1"/>
    <dgm:cxn modelId="{816B9398-97B0-48B5-8DBE-6E06E72FE7FC}" type="presParOf" srcId="{C2C66F56-DDA1-4B32-9787-84FA86D8C3BF}" destId="{2B5F93F4-E90C-4DCF-A750-296F4F208F07}" srcOrd="2" destOrd="0" presId="urn:microsoft.com/office/officeart/2005/8/layout/orgChart1"/>
    <dgm:cxn modelId="{B0FDA22B-E9E4-4710-B87E-88738839863F}" type="presParOf" srcId="{7E2316D0-BA50-4EFA-ADDB-31E961FA45F8}" destId="{1DDB3FF4-886D-4A44-A253-3CFE8CE85408}" srcOrd="6" destOrd="0" presId="urn:microsoft.com/office/officeart/2005/8/layout/orgChart1"/>
    <dgm:cxn modelId="{EC0AF1E9-CFE6-4243-852D-C450AF0A77BB}" type="presParOf" srcId="{7E2316D0-BA50-4EFA-ADDB-31E961FA45F8}" destId="{4CF8DBAD-BEC4-4E02-BEBD-5D785CC016A6}" srcOrd="7" destOrd="0" presId="urn:microsoft.com/office/officeart/2005/8/layout/orgChart1"/>
    <dgm:cxn modelId="{D93A5B98-B549-4758-8C3B-D8D5E5CA65D9}" type="presParOf" srcId="{4CF8DBAD-BEC4-4E02-BEBD-5D785CC016A6}" destId="{338C13C4-1FC1-46CA-8FFA-0EF7AF5CC45E}" srcOrd="0" destOrd="0" presId="urn:microsoft.com/office/officeart/2005/8/layout/orgChart1"/>
    <dgm:cxn modelId="{2058F3EC-83C5-4A2B-92F9-9FA69C7E86A3}" type="presParOf" srcId="{338C13C4-1FC1-46CA-8FFA-0EF7AF5CC45E}" destId="{3E370606-A713-4EB6-895C-CDD98C58C86F}" srcOrd="0" destOrd="0" presId="urn:microsoft.com/office/officeart/2005/8/layout/orgChart1"/>
    <dgm:cxn modelId="{6E294AA3-3285-44DF-8F28-A8D501DBABDE}" type="presParOf" srcId="{338C13C4-1FC1-46CA-8FFA-0EF7AF5CC45E}" destId="{01A76CEA-5F25-4103-AC1F-9633109471F0}" srcOrd="1" destOrd="0" presId="urn:microsoft.com/office/officeart/2005/8/layout/orgChart1"/>
    <dgm:cxn modelId="{FC9761F0-E068-4138-8B39-ABE16503FB4B}" type="presParOf" srcId="{4CF8DBAD-BEC4-4E02-BEBD-5D785CC016A6}" destId="{7B5A105D-EAEA-493C-BBEB-04BFFA1C73EA}" srcOrd="1" destOrd="0" presId="urn:microsoft.com/office/officeart/2005/8/layout/orgChart1"/>
    <dgm:cxn modelId="{A298EBF1-2582-4AED-B569-BC70321D61CE}" type="presParOf" srcId="{7B5A105D-EAEA-493C-BBEB-04BFFA1C73EA}" destId="{01AA0AA2-DB56-44CE-A25F-1338A6EB3DB8}" srcOrd="0" destOrd="0" presId="urn:microsoft.com/office/officeart/2005/8/layout/orgChart1"/>
    <dgm:cxn modelId="{38A9F5F0-EDA0-4D48-9753-11B2376418D9}" type="presParOf" srcId="{7B5A105D-EAEA-493C-BBEB-04BFFA1C73EA}" destId="{02DA63B2-19FC-4119-8FF8-833F039B9452}" srcOrd="1" destOrd="0" presId="urn:microsoft.com/office/officeart/2005/8/layout/orgChart1"/>
    <dgm:cxn modelId="{493E380B-57AF-4C77-ADD2-A3F50A40F525}" type="presParOf" srcId="{02DA63B2-19FC-4119-8FF8-833F039B9452}" destId="{91F17AD6-168A-4EDF-BBF7-D64121003A00}" srcOrd="0" destOrd="0" presId="urn:microsoft.com/office/officeart/2005/8/layout/orgChart1"/>
    <dgm:cxn modelId="{4E3728EB-A1FC-417B-91FD-D4E61A03128B}" type="presParOf" srcId="{91F17AD6-168A-4EDF-BBF7-D64121003A00}" destId="{0A35CDD8-6A87-451E-8F50-FCEA76CA1744}" srcOrd="0" destOrd="0" presId="urn:microsoft.com/office/officeart/2005/8/layout/orgChart1"/>
    <dgm:cxn modelId="{F95CC1DD-2B2C-48D5-A458-5F5366A2123A}" type="presParOf" srcId="{91F17AD6-168A-4EDF-BBF7-D64121003A00}" destId="{7DA1C0A6-3841-4BDE-9536-BB02D1D8A175}" srcOrd="1" destOrd="0" presId="urn:microsoft.com/office/officeart/2005/8/layout/orgChart1"/>
    <dgm:cxn modelId="{34AB9929-6984-489B-AF0A-D3924200AE5F}" type="presParOf" srcId="{02DA63B2-19FC-4119-8FF8-833F039B9452}" destId="{981F486D-4B78-4ACB-9182-CAF333801605}" srcOrd="1" destOrd="0" presId="urn:microsoft.com/office/officeart/2005/8/layout/orgChart1"/>
    <dgm:cxn modelId="{C5585E56-A8DE-46A2-B25A-4225F3C5D2F2}" type="presParOf" srcId="{02DA63B2-19FC-4119-8FF8-833F039B9452}" destId="{1BDDF8DF-D18B-4DD4-A7B3-ACD792ED5DB7}" srcOrd="2" destOrd="0" presId="urn:microsoft.com/office/officeart/2005/8/layout/orgChart1"/>
    <dgm:cxn modelId="{3F50C01A-8070-48B0-9674-D12BF1345703}" type="presParOf" srcId="{7B5A105D-EAEA-493C-BBEB-04BFFA1C73EA}" destId="{8C264584-B23C-43C0-9D3C-038E1731EA74}" srcOrd="2" destOrd="0" presId="urn:microsoft.com/office/officeart/2005/8/layout/orgChart1"/>
    <dgm:cxn modelId="{9E83E829-B0D9-4BD2-BEAE-D6FEEB48E25C}" type="presParOf" srcId="{7B5A105D-EAEA-493C-BBEB-04BFFA1C73EA}" destId="{29B0BB1F-1D94-4CDF-AEAD-A0A6D5C56902}" srcOrd="3" destOrd="0" presId="urn:microsoft.com/office/officeart/2005/8/layout/orgChart1"/>
    <dgm:cxn modelId="{D10DBCEB-8B68-43BA-8D0E-D9EA2593034E}" type="presParOf" srcId="{29B0BB1F-1D94-4CDF-AEAD-A0A6D5C56902}" destId="{7E7E7AD0-85E3-49B0-9C02-81658CD722E0}" srcOrd="0" destOrd="0" presId="urn:microsoft.com/office/officeart/2005/8/layout/orgChart1"/>
    <dgm:cxn modelId="{2C81E328-7F02-43EA-BAB9-67731B961334}" type="presParOf" srcId="{7E7E7AD0-85E3-49B0-9C02-81658CD722E0}" destId="{81315C72-FCD0-4E7B-854E-668E55CCDB29}" srcOrd="0" destOrd="0" presId="urn:microsoft.com/office/officeart/2005/8/layout/orgChart1"/>
    <dgm:cxn modelId="{EDE24048-FF7C-4B77-A51B-E7D3C0DCA2FD}" type="presParOf" srcId="{7E7E7AD0-85E3-49B0-9C02-81658CD722E0}" destId="{CFE2B7A7-9DAC-42E8-9BA2-88C9320832BF}" srcOrd="1" destOrd="0" presId="urn:microsoft.com/office/officeart/2005/8/layout/orgChart1"/>
    <dgm:cxn modelId="{AF08CFEA-84B4-43EB-888E-B4D67310FB55}" type="presParOf" srcId="{29B0BB1F-1D94-4CDF-AEAD-A0A6D5C56902}" destId="{81176F72-8704-422B-BCF8-76CA00002133}" srcOrd="1" destOrd="0" presId="urn:microsoft.com/office/officeart/2005/8/layout/orgChart1"/>
    <dgm:cxn modelId="{94CBD9EA-ECDD-4196-ACF6-BFF6237FCF32}" type="presParOf" srcId="{29B0BB1F-1D94-4CDF-AEAD-A0A6D5C56902}" destId="{4E0F87BE-5DD2-4773-91EA-3DAB33461AC2}" srcOrd="2" destOrd="0" presId="urn:microsoft.com/office/officeart/2005/8/layout/orgChart1"/>
    <dgm:cxn modelId="{07AA87FB-5E86-4AD0-A83E-4CFDE3EF4396}" type="presParOf" srcId="{4CF8DBAD-BEC4-4E02-BEBD-5D785CC016A6}" destId="{9AC15DFE-8411-45B2-A123-A1FC34E60844}" srcOrd="2" destOrd="0" presId="urn:microsoft.com/office/officeart/2005/8/layout/orgChart1"/>
    <dgm:cxn modelId="{57A240EF-22EC-4D06-97DA-AFE8B85EE10D}" type="presParOf" srcId="{7E2316D0-BA50-4EFA-ADDB-31E961FA45F8}" destId="{F87CE4AA-C623-45CC-8928-2877D7E4A49D}" srcOrd="8" destOrd="0" presId="urn:microsoft.com/office/officeart/2005/8/layout/orgChart1"/>
    <dgm:cxn modelId="{2D4D90D6-3E8F-4449-ADFC-B6CD8367149C}" type="presParOf" srcId="{7E2316D0-BA50-4EFA-ADDB-31E961FA45F8}" destId="{1BA12BC7-E976-4B75-9CC9-E5A3D77B1233}" srcOrd="9" destOrd="0" presId="urn:microsoft.com/office/officeart/2005/8/layout/orgChart1"/>
    <dgm:cxn modelId="{19B40473-0BB5-4100-94E6-C4B2905CA85D}" type="presParOf" srcId="{1BA12BC7-E976-4B75-9CC9-E5A3D77B1233}" destId="{0C0D936C-54FF-4D7C-9DBE-4B7EBD8C4563}" srcOrd="0" destOrd="0" presId="urn:microsoft.com/office/officeart/2005/8/layout/orgChart1"/>
    <dgm:cxn modelId="{A6F60199-8197-427D-8E17-3F9DE636975D}" type="presParOf" srcId="{0C0D936C-54FF-4D7C-9DBE-4B7EBD8C4563}" destId="{C5C5E79A-D0E2-47D0-9927-0245E030CED1}" srcOrd="0" destOrd="0" presId="urn:microsoft.com/office/officeart/2005/8/layout/orgChart1"/>
    <dgm:cxn modelId="{E11D6E2C-CB1E-4152-B205-64129411755A}" type="presParOf" srcId="{0C0D936C-54FF-4D7C-9DBE-4B7EBD8C4563}" destId="{FA8C1922-5793-47F3-B2C0-6E187F17B21C}" srcOrd="1" destOrd="0" presId="urn:microsoft.com/office/officeart/2005/8/layout/orgChart1"/>
    <dgm:cxn modelId="{143596A5-6C40-4B42-B551-47F234F72C9C}" type="presParOf" srcId="{1BA12BC7-E976-4B75-9CC9-E5A3D77B1233}" destId="{E7A5A5B6-9D0C-425E-A535-E20DC4098DA6}" srcOrd="1" destOrd="0" presId="urn:microsoft.com/office/officeart/2005/8/layout/orgChart1"/>
    <dgm:cxn modelId="{AABF0196-B52F-438B-94DD-95D328ABA5C5}" type="presParOf" srcId="{1BA12BC7-E976-4B75-9CC9-E5A3D77B1233}" destId="{060AEC3B-F9D7-4570-AA54-0DDEDC3264C0}" srcOrd="2" destOrd="0" presId="urn:microsoft.com/office/officeart/2005/8/layout/orgChart1"/>
    <dgm:cxn modelId="{F1359A94-AF67-40BB-881F-DC215DAF69D6}" type="presParOf" srcId="{FEF92726-A0E7-435B-831D-DF5A3A1727A8}" destId="{07B12D5B-2CD7-4965-93EF-E2543F9AB29F}" srcOrd="2" destOrd="0" presId="urn:microsoft.com/office/officeart/2005/8/layout/orgChart1"/>
    <dgm:cxn modelId="{BE6DAAA4-2601-4F40-875B-07C6507F4D3B}" type="presParOf" srcId="{F7EF2CEF-0689-4BFF-80D6-9AA3BFA88031}" destId="{A1614DBC-4A86-4F73-A32E-EC908EB25718}" srcOrd="2" destOrd="0" presId="urn:microsoft.com/office/officeart/2005/8/layout/orgChart1"/>
    <dgm:cxn modelId="{64C73AEE-3C2E-4AD9-8D9D-119F98B0785C}" type="presParOf" srcId="{A1614DBC-4A86-4F73-A32E-EC908EB25718}" destId="{39AE9F6A-6C0E-47BE-9A2D-2EAD1BA8BDBA}" srcOrd="0" destOrd="0" presId="urn:microsoft.com/office/officeart/2005/8/layout/orgChart1"/>
    <dgm:cxn modelId="{CD2F1167-4721-4270-94E3-FC045890D660}" type="presParOf" srcId="{A1614DBC-4A86-4F73-A32E-EC908EB25718}" destId="{B3183433-A59F-4C52-A68E-187DE065E5A1}" srcOrd="1" destOrd="0" presId="urn:microsoft.com/office/officeart/2005/8/layout/orgChart1"/>
    <dgm:cxn modelId="{51B4344F-C123-46AA-98E2-DBBD00132A38}" type="presParOf" srcId="{B3183433-A59F-4C52-A68E-187DE065E5A1}" destId="{7390A0CF-CC09-4A72-B8B0-9A4DBDB8EC80}" srcOrd="0" destOrd="0" presId="urn:microsoft.com/office/officeart/2005/8/layout/orgChart1"/>
    <dgm:cxn modelId="{1E7DA713-1D88-4DE2-B98F-7D2589727763}" type="presParOf" srcId="{7390A0CF-CC09-4A72-B8B0-9A4DBDB8EC80}" destId="{0C407799-2DF6-42A2-B652-8EE3305F2CD3}" srcOrd="0" destOrd="0" presId="urn:microsoft.com/office/officeart/2005/8/layout/orgChart1"/>
    <dgm:cxn modelId="{A6AE3160-1C5B-4FEF-ABED-930B9D2CD33C}" type="presParOf" srcId="{7390A0CF-CC09-4A72-B8B0-9A4DBDB8EC80}" destId="{C9908A6A-4576-4E48-A16C-BD6B8607849B}" srcOrd="1" destOrd="0" presId="urn:microsoft.com/office/officeart/2005/8/layout/orgChart1"/>
    <dgm:cxn modelId="{511E9B8C-9A0D-48FA-9B41-1973A33E5DC9}" type="presParOf" srcId="{B3183433-A59F-4C52-A68E-187DE065E5A1}" destId="{76CF656B-313E-48DF-ACB7-A17A8F827DFB}" srcOrd="1" destOrd="0" presId="urn:microsoft.com/office/officeart/2005/8/layout/orgChart1"/>
    <dgm:cxn modelId="{60A27B9E-9F56-4214-9305-6FD93749E07C}" type="presParOf" srcId="{B3183433-A59F-4C52-A68E-187DE065E5A1}" destId="{A8DE2DD1-FA12-4CAF-AB9C-042EFDCD3FD0}" srcOrd="2" destOrd="0" presId="urn:microsoft.com/office/officeart/2005/8/layout/orgChart1"/>
    <dgm:cxn modelId="{23449E6C-D2D0-4CCA-A330-F35749EFAB4D}" type="presParOf" srcId="{A1614DBC-4A86-4F73-A32E-EC908EB25718}" destId="{081995CA-71AF-40CE-8CCA-B6BCC8A36CA6}" srcOrd="2" destOrd="0" presId="urn:microsoft.com/office/officeart/2005/8/layout/orgChart1"/>
    <dgm:cxn modelId="{245D8095-F2E5-41EB-ACA7-FA8AC3C108D7}" type="presParOf" srcId="{A1614DBC-4A86-4F73-A32E-EC908EB25718}" destId="{3EFC7833-A28E-46A4-B9EA-43214CB8F02A}" srcOrd="3" destOrd="0" presId="urn:microsoft.com/office/officeart/2005/8/layout/orgChart1"/>
    <dgm:cxn modelId="{3699D446-EE6F-44F7-8633-D64A4C205E95}" type="presParOf" srcId="{3EFC7833-A28E-46A4-B9EA-43214CB8F02A}" destId="{EB91AD9F-4901-4F84-B93B-D106718CBFDF}" srcOrd="0" destOrd="0" presId="urn:microsoft.com/office/officeart/2005/8/layout/orgChart1"/>
    <dgm:cxn modelId="{49CD1B5F-EB95-46FE-BDBD-2E69BC7070F3}" type="presParOf" srcId="{EB91AD9F-4901-4F84-B93B-D106718CBFDF}" destId="{9D8DABCD-4E77-4BD7-A532-8704EF72C7E4}" srcOrd="0" destOrd="0" presId="urn:microsoft.com/office/officeart/2005/8/layout/orgChart1"/>
    <dgm:cxn modelId="{2336268D-7917-4B4E-B997-E802E39C0BD2}" type="presParOf" srcId="{EB91AD9F-4901-4F84-B93B-D106718CBFDF}" destId="{F027E844-6D38-432D-948E-1AF7D2D43919}" srcOrd="1" destOrd="0" presId="urn:microsoft.com/office/officeart/2005/8/layout/orgChart1"/>
    <dgm:cxn modelId="{D743F7BD-6236-40D1-AE7C-4EA55F48F625}" type="presParOf" srcId="{3EFC7833-A28E-46A4-B9EA-43214CB8F02A}" destId="{1F8E0CDD-9513-4204-B11B-66F641712189}" srcOrd="1" destOrd="0" presId="urn:microsoft.com/office/officeart/2005/8/layout/orgChart1"/>
    <dgm:cxn modelId="{34CD20F9-7065-4D06-8EC4-821FDD76DFCD}" type="presParOf" srcId="{3EFC7833-A28E-46A4-B9EA-43214CB8F02A}" destId="{CD2C0132-8E09-4F24-BB55-EDD2E80F69C1}" srcOrd="2" destOrd="0" presId="urn:microsoft.com/office/officeart/2005/8/layout/orgChart1"/>
    <dgm:cxn modelId="{DABBFF3E-D481-4277-80BC-1703ACD7D52E}" type="presParOf" srcId="{DC3CD231-3D37-4DE6-9B18-4F775DD532A7}" destId="{254D1D2E-813B-4232-866A-22448E994F3B}" srcOrd="1" destOrd="0" presId="urn:microsoft.com/office/officeart/2005/8/layout/orgChart1"/>
    <dgm:cxn modelId="{4BB7F791-4980-4865-AD6B-7E52216E2839}" type="presParOf" srcId="{254D1D2E-813B-4232-866A-22448E994F3B}" destId="{C702B663-FDAA-461D-AA9F-89CA1AE3C312}" srcOrd="0" destOrd="0" presId="urn:microsoft.com/office/officeart/2005/8/layout/orgChart1"/>
    <dgm:cxn modelId="{BD212BB6-E5FD-4E44-BF47-E308F37FD482}" type="presParOf" srcId="{C702B663-FDAA-461D-AA9F-89CA1AE3C312}" destId="{9134ADAB-1D1D-4A91-BBBB-5933359E43B7}" srcOrd="0" destOrd="0" presId="urn:microsoft.com/office/officeart/2005/8/layout/orgChart1"/>
    <dgm:cxn modelId="{7B6CAAFA-F1EC-401F-AAF5-62F68736FA9C}" type="presParOf" srcId="{C702B663-FDAA-461D-AA9F-89CA1AE3C312}" destId="{82D03D19-E80D-4851-95A7-286330E99903}" srcOrd="1" destOrd="0" presId="urn:microsoft.com/office/officeart/2005/8/layout/orgChart1"/>
    <dgm:cxn modelId="{9896EA20-6244-4805-B906-6F4AF3278F52}" type="presParOf" srcId="{254D1D2E-813B-4232-866A-22448E994F3B}" destId="{DB8E4946-32FE-4A7D-9D64-8142B8233E92}" srcOrd="1" destOrd="0" presId="urn:microsoft.com/office/officeart/2005/8/layout/orgChart1"/>
    <dgm:cxn modelId="{B8BD7134-D7B6-4030-AA28-9F7767B32613}" type="presParOf" srcId="{254D1D2E-813B-4232-866A-22448E994F3B}" destId="{DF4F594A-2658-487F-A583-90DB82C81355}"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995CA-71AF-40CE-8CCA-B6BCC8A36CA6}">
      <dsp:nvSpPr>
        <dsp:cNvPr id="0" name=""/>
        <dsp:cNvSpPr/>
      </dsp:nvSpPr>
      <dsp:spPr>
        <a:xfrm>
          <a:off x="4129786" y="1887018"/>
          <a:ext cx="91440" cy="389319"/>
        </a:xfrm>
        <a:custGeom>
          <a:avLst/>
          <a:gdLst/>
          <a:ahLst/>
          <a:cxnLst/>
          <a:rect l="0" t="0" r="0" b="0"/>
          <a:pathLst>
            <a:path>
              <a:moveTo>
                <a:pt x="45720" y="0"/>
              </a:moveTo>
              <a:lnTo>
                <a:pt x="45720" y="389319"/>
              </a:lnTo>
              <a:lnTo>
                <a:pt x="134586" y="3893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AE9F6A-6C0E-47BE-9A2D-2EAD1BA8BDBA}">
      <dsp:nvSpPr>
        <dsp:cNvPr id="0" name=""/>
        <dsp:cNvSpPr/>
      </dsp:nvSpPr>
      <dsp:spPr>
        <a:xfrm>
          <a:off x="4040919" y="1887018"/>
          <a:ext cx="91440" cy="389319"/>
        </a:xfrm>
        <a:custGeom>
          <a:avLst/>
          <a:gdLst/>
          <a:ahLst/>
          <a:cxnLst/>
          <a:rect l="0" t="0" r="0" b="0"/>
          <a:pathLst>
            <a:path>
              <a:moveTo>
                <a:pt x="134586" y="0"/>
              </a:moveTo>
              <a:lnTo>
                <a:pt x="134586" y="389319"/>
              </a:lnTo>
              <a:lnTo>
                <a:pt x="45720" y="3893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CE4AA-C623-45CC-8928-2877D7E4A49D}">
      <dsp:nvSpPr>
        <dsp:cNvPr id="0" name=""/>
        <dsp:cNvSpPr/>
      </dsp:nvSpPr>
      <dsp:spPr>
        <a:xfrm>
          <a:off x="7918477" y="3244153"/>
          <a:ext cx="2153954" cy="177732"/>
        </a:xfrm>
        <a:custGeom>
          <a:avLst/>
          <a:gdLst/>
          <a:ahLst/>
          <a:cxnLst/>
          <a:rect l="0" t="0" r="0" b="0"/>
          <a:pathLst>
            <a:path>
              <a:moveTo>
                <a:pt x="0" y="0"/>
              </a:moveTo>
              <a:lnTo>
                <a:pt x="0" y="88866"/>
              </a:lnTo>
              <a:lnTo>
                <a:pt x="2153954" y="88866"/>
              </a:lnTo>
              <a:lnTo>
                <a:pt x="2153954" y="177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64584-B23C-43C0-9D3C-038E1731EA74}">
      <dsp:nvSpPr>
        <dsp:cNvPr id="0" name=""/>
        <dsp:cNvSpPr/>
      </dsp:nvSpPr>
      <dsp:spPr>
        <a:xfrm>
          <a:off x="8498225" y="3845060"/>
          <a:ext cx="126952" cy="990226"/>
        </a:xfrm>
        <a:custGeom>
          <a:avLst/>
          <a:gdLst/>
          <a:ahLst/>
          <a:cxnLst/>
          <a:rect l="0" t="0" r="0" b="0"/>
          <a:pathLst>
            <a:path>
              <a:moveTo>
                <a:pt x="0" y="0"/>
              </a:moveTo>
              <a:lnTo>
                <a:pt x="0" y="990226"/>
              </a:lnTo>
              <a:lnTo>
                <a:pt x="126952" y="990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A0AA2-DB56-44CE-A25F-1338A6EB3DB8}">
      <dsp:nvSpPr>
        <dsp:cNvPr id="0" name=""/>
        <dsp:cNvSpPr/>
      </dsp:nvSpPr>
      <dsp:spPr>
        <a:xfrm>
          <a:off x="8498225" y="3845060"/>
          <a:ext cx="126952" cy="389319"/>
        </a:xfrm>
        <a:custGeom>
          <a:avLst/>
          <a:gdLst/>
          <a:ahLst/>
          <a:cxnLst/>
          <a:rect l="0" t="0" r="0" b="0"/>
          <a:pathLst>
            <a:path>
              <a:moveTo>
                <a:pt x="0" y="0"/>
              </a:moveTo>
              <a:lnTo>
                <a:pt x="0" y="389319"/>
              </a:lnTo>
              <a:lnTo>
                <a:pt x="126952" y="3893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DB3FF4-886D-4A44-A253-3CFE8CE85408}">
      <dsp:nvSpPr>
        <dsp:cNvPr id="0" name=""/>
        <dsp:cNvSpPr/>
      </dsp:nvSpPr>
      <dsp:spPr>
        <a:xfrm>
          <a:off x="7918477" y="3244153"/>
          <a:ext cx="918286" cy="177732"/>
        </a:xfrm>
        <a:custGeom>
          <a:avLst/>
          <a:gdLst/>
          <a:ahLst/>
          <a:cxnLst/>
          <a:rect l="0" t="0" r="0" b="0"/>
          <a:pathLst>
            <a:path>
              <a:moveTo>
                <a:pt x="0" y="0"/>
              </a:moveTo>
              <a:lnTo>
                <a:pt x="0" y="88866"/>
              </a:lnTo>
              <a:lnTo>
                <a:pt x="918286" y="88866"/>
              </a:lnTo>
              <a:lnTo>
                <a:pt x="918286" y="177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BB1A0-A36D-4127-8A49-1BBD5304E16C}">
      <dsp:nvSpPr>
        <dsp:cNvPr id="0" name=""/>
        <dsp:cNvSpPr/>
      </dsp:nvSpPr>
      <dsp:spPr>
        <a:xfrm>
          <a:off x="7474145" y="3845060"/>
          <a:ext cx="126952" cy="389319"/>
        </a:xfrm>
        <a:custGeom>
          <a:avLst/>
          <a:gdLst/>
          <a:ahLst/>
          <a:cxnLst/>
          <a:rect l="0" t="0" r="0" b="0"/>
          <a:pathLst>
            <a:path>
              <a:moveTo>
                <a:pt x="0" y="0"/>
              </a:moveTo>
              <a:lnTo>
                <a:pt x="0" y="389319"/>
              </a:lnTo>
              <a:lnTo>
                <a:pt x="126952" y="3893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5548A3-CA42-4AF7-B857-398EE9CFC539}">
      <dsp:nvSpPr>
        <dsp:cNvPr id="0" name=""/>
        <dsp:cNvSpPr/>
      </dsp:nvSpPr>
      <dsp:spPr>
        <a:xfrm>
          <a:off x="7812684" y="3244153"/>
          <a:ext cx="105793" cy="177732"/>
        </a:xfrm>
        <a:custGeom>
          <a:avLst/>
          <a:gdLst/>
          <a:ahLst/>
          <a:cxnLst/>
          <a:rect l="0" t="0" r="0" b="0"/>
          <a:pathLst>
            <a:path>
              <a:moveTo>
                <a:pt x="105793" y="0"/>
              </a:moveTo>
              <a:lnTo>
                <a:pt x="105793" y="88866"/>
              </a:lnTo>
              <a:lnTo>
                <a:pt x="0" y="88866"/>
              </a:lnTo>
              <a:lnTo>
                <a:pt x="0" y="177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C9A27-2CBC-42E5-92D2-89CF165CB848}">
      <dsp:nvSpPr>
        <dsp:cNvPr id="0" name=""/>
        <dsp:cNvSpPr/>
      </dsp:nvSpPr>
      <dsp:spPr>
        <a:xfrm>
          <a:off x="6450065" y="3845060"/>
          <a:ext cx="126952" cy="389319"/>
        </a:xfrm>
        <a:custGeom>
          <a:avLst/>
          <a:gdLst/>
          <a:ahLst/>
          <a:cxnLst/>
          <a:rect l="0" t="0" r="0" b="0"/>
          <a:pathLst>
            <a:path>
              <a:moveTo>
                <a:pt x="0" y="0"/>
              </a:moveTo>
              <a:lnTo>
                <a:pt x="0" y="389319"/>
              </a:lnTo>
              <a:lnTo>
                <a:pt x="126952" y="3893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78077B-A203-4617-B902-7751FD98C163}">
      <dsp:nvSpPr>
        <dsp:cNvPr id="0" name=""/>
        <dsp:cNvSpPr/>
      </dsp:nvSpPr>
      <dsp:spPr>
        <a:xfrm>
          <a:off x="6788604" y="3244153"/>
          <a:ext cx="1129873" cy="177732"/>
        </a:xfrm>
        <a:custGeom>
          <a:avLst/>
          <a:gdLst/>
          <a:ahLst/>
          <a:cxnLst/>
          <a:rect l="0" t="0" r="0" b="0"/>
          <a:pathLst>
            <a:path>
              <a:moveTo>
                <a:pt x="1129873" y="0"/>
              </a:moveTo>
              <a:lnTo>
                <a:pt x="1129873" y="88866"/>
              </a:lnTo>
              <a:lnTo>
                <a:pt x="0" y="88866"/>
              </a:lnTo>
              <a:lnTo>
                <a:pt x="0" y="177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461B8B-6BAD-4099-A44F-80CC4ACF7D42}">
      <dsp:nvSpPr>
        <dsp:cNvPr id="0" name=""/>
        <dsp:cNvSpPr/>
      </dsp:nvSpPr>
      <dsp:spPr>
        <a:xfrm>
          <a:off x="5425984" y="4133694"/>
          <a:ext cx="158199" cy="1591133"/>
        </a:xfrm>
        <a:custGeom>
          <a:avLst/>
          <a:gdLst/>
          <a:ahLst/>
          <a:cxnLst/>
          <a:rect l="0" t="0" r="0" b="0"/>
          <a:pathLst>
            <a:path>
              <a:moveTo>
                <a:pt x="0" y="0"/>
              </a:moveTo>
              <a:lnTo>
                <a:pt x="0" y="1591133"/>
              </a:lnTo>
              <a:lnTo>
                <a:pt x="158199" y="15911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676B66-3161-4A2C-8C9F-89A513F464CE}">
      <dsp:nvSpPr>
        <dsp:cNvPr id="0" name=""/>
        <dsp:cNvSpPr/>
      </dsp:nvSpPr>
      <dsp:spPr>
        <a:xfrm>
          <a:off x="5425984" y="4133694"/>
          <a:ext cx="126952" cy="990226"/>
        </a:xfrm>
        <a:custGeom>
          <a:avLst/>
          <a:gdLst/>
          <a:ahLst/>
          <a:cxnLst/>
          <a:rect l="0" t="0" r="0" b="0"/>
          <a:pathLst>
            <a:path>
              <a:moveTo>
                <a:pt x="0" y="0"/>
              </a:moveTo>
              <a:lnTo>
                <a:pt x="0" y="990226"/>
              </a:lnTo>
              <a:lnTo>
                <a:pt x="126952" y="990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76842A-CC36-4B94-A292-53E24CB07154}">
      <dsp:nvSpPr>
        <dsp:cNvPr id="0" name=""/>
        <dsp:cNvSpPr/>
      </dsp:nvSpPr>
      <dsp:spPr>
        <a:xfrm>
          <a:off x="5425984" y="4133694"/>
          <a:ext cx="126952" cy="389319"/>
        </a:xfrm>
        <a:custGeom>
          <a:avLst/>
          <a:gdLst/>
          <a:ahLst/>
          <a:cxnLst/>
          <a:rect l="0" t="0" r="0" b="0"/>
          <a:pathLst>
            <a:path>
              <a:moveTo>
                <a:pt x="0" y="0"/>
              </a:moveTo>
              <a:lnTo>
                <a:pt x="0" y="389319"/>
              </a:lnTo>
              <a:lnTo>
                <a:pt x="126952" y="3893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FC2D5E-9897-4D1F-8A2C-AE9006C60216}">
      <dsp:nvSpPr>
        <dsp:cNvPr id="0" name=""/>
        <dsp:cNvSpPr/>
      </dsp:nvSpPr>
      <dsp:spPr>
        <a:xfrm>
          <a:off x="5764523" y="3244153"/>
          <a:ext cx="2153954" cy="177732"/>
        </a:xfrm>
        <a:custGeom>
          <a:avLst/>
          <a:gdLst/>
          <a:ahLst/>
          <a:cxnLst/>
          <a:rect l="0" t="0" r="0" b="0"/>
          <a:pathLst>
            <a:path>
              <a:moveTo>
                <a:pt x="2153954" y="0"/>
              </a:moveTo>
              <a:lnTo>
                <a:pt x="2153954" y="88866"/>
              </a:lnTo>
              <a:lnTo>
                <a:pt x="0" y="88866"/>
              </a:lnTo>
              <a:lnTo>
                <a:pt x="0" y="177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5C7CC-27DE-4D16-B088-A2A252586BCE}">
      <dsp:nvSpPr>
        <dsp:cNvPr id="0" name=""/>
        <dsp:cNvSpPr/>
      </dsp:nvSpPr>
      <dsp:spPr>
        <a:xfrm>
          <a:off x="4175506" y="1887018"/>
          <a:ext cx="3742971" cy="778639"/>
        </a:xfrm>
        <a:custGeom>
          <a:avLst/>
          <a:gdLst/>
          <a:ahLst/>
          <a:cxnLst/>
          <a:rect l="0" t="0" r="0" b="0"/>
          <a:pathLst>
            <a:path>
              <a:moveTo>
                <a:pt x="0" y="0"/>
              </a:moveTo>
              <a:lnTo>
                <a:pt x="0" y="689773"/>
              </a:lnTo>
              <a:lnTo>
                <a:pt x="3742971" y="689773"/>
              </a:lnTo>
              <a:lnTo>
                <a:pt x="3742971" y="7786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F910CD-FFED-48A0-9138-9EDF687AD073}">
      <dsp:nvSpPr>
        <dsp:cNvPr id="0" name=""/>
        <dsp:cNvSpPr/>
      </dsp:nvSpPr>
      <dsp:spPr>
        <a:xfrm>
          <a:off x="4190317" y="3088832"/>
          <a:ext cx="100596" cy="1273509"/>
        </a:xfrm>
        <a:custGeom>
          <a:avLst/>
          <a:gdLst/>
          <a:ahLst/>
          <a:cxnLst/>
          <a:rect l="0" t="0" r="0" b="0"/>
          <a:pathLst>
            <a:path>
              <a:moveTo>
                <a:pt x="0" y="0"/>
              </a:moveTo>
              <a:lnTo>
                <a:pt x="0" y="1273509"/>
              </a:lnTo>
              <a:lnTo>
                <a:pt x="100596" y="1273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A7E1B-D913-445E-B177-BF8DED7CE005}">
      <dsp:nvSpPr>
        <dsp:cNvPr id="0" name=""/>
        <dsp:cNvSpPr/>
      </dsp:nvSpPr>
      <dsp:spPr>
        <a:xfrm>
          <a:off x="4190317" y="3088832"/>
          <a:ext cx="107189" cy="606725"/>
        </a:xfrm>
        <a:custGeom>
          <a:avLst/>
          <a:gdLst/>
          <a:ahLst/>
          <a:cxnLst/>
          <a:rect l="0" t="0" r="0" b="0"/>
          <a:pathLst>
            <a:path>
              <a:moveTo>
                <a:pt x="0" y="0"/>
              </a:moveTo>
              <a:lnTo>
                <a:pt x="0" y="606725"/>
              </a:lnTo>
              <a:lnTo>
                <a:pt x="107189" y="6067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8053DA-AEF9-490D-8787-309867B37CB5}">
      <dsp:nvSpPr>
        <dsp:cNvPr id="0" name=""/>
        <dsp:cNvSpPr/>
      </dsp:nvSpPr>
      <dsp:spPr>
        <a:xfrm>
          <a:off x="4175506" y="1887018"/>
          <a:ext cx="353350" cy="778639"/>
        </a:xfrm>
        <a:custGeom>
          <a:avLst/>
          <a:gdLst/>
          <a:ahLst/>
          <a:cxnLst/>
          <a:rect l="0" t="0" r="0" b="0"/>
          <a:pathLst>
            <a:path>
              <a:moveTo>
                <a:pt x="0" y="0"/>
              </a:moveTo>
              <a:lnTo>
                <a:pt x="0" y="689773"/>
              </a:lnTo>
              <a:lnTo>
                <a:pt x="353350" y="689773"/>
              </a:lnTo>
              <a:lnTo>
                <a:pt x="353350" y="7786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8A516-2913-46AA-9512-FAEF3F671DF6}">
      <dsp:nvSpPr>
        <dsp:cNvPr id="0" name=""/>
        <dsp:cNvSpPr/>
      </dsp:nvSpPr>
      <dsp:spPr>
        <a:xfrm>
          <a:off x="3166237" y="3088832"/>
          <a:ext cx="115314" cy="1998770"/>
        </a:xfrm>
        <a:custGeom>
          <a:avLst/>
          <a:gdLst/>
          <a:ahLst/>
          <a:cxnLst/>
          <a:rect l="0" t="0" r="0" b="0"/>
          <a:pathLst>
            <a:path>
              <a:moveTo>
                <a:pt x="0" y="0"/>
              </a:moveTo>
              <a:lnTo>
                <a:pt x="0" y="1998770"/>
              </a:lnTo>
              <a:lnTo>
                <a:pt x="115314" y="1998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BD6D52-EF44-47FE-8B5B-E29652555AD4}">
      <dsp:nvSpPr>
        <dsp:cNvPr id="0" name=""/>
        <dsp:cNvSpPr/>
      </dsp:nvSpPr>
      <dsp:spPr>
        <a:xfrm>
          <a:off x="3166237" y="3088832"/>
          <a:ext cx="107189" cy="1227402"/>
        </a:xfrm>
        <a:custGeom>
          <a:avLst/>
          <a:gdLst/>
          <a:ahLst/>
          <a:cxnLst/>
          <a:rect l="0" t="0" r="0" b="0"/>
          <a:pathLst>
            <a:path>
              <a:moveTo>
                <a:pt x="0" y="0"/>
              </a:moveTo>
              <a:lnTo>
                <a:pt x="0" y="1227402"/>
              </a:lnTo>
              <a:lnTo>
                <a:pt x="107189" y="1227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D6F24-6517-4639-A749-CC50765DE224}">
      <dsp:nvSpPr>
        <dsp:cNvPr id="0" name=""/>
        <dsp:cNvSpPr/>
      </dsp:nvSpPr>
      <dsp:spPr>
        <a:xfrm>
          <a:off x="3166237" y="3088832"/>
          <a:ext cx="120367" cy="586963"/>
        </a:xfrm>
        <a:custGeom>
          <a:avLst/>
          <a:gdLst/>
          <a:ahLst/>
          <a:cxnLst/>
          <a:rect l="0" t="0" r="0" b="0"/>
          <a:pathLst>
            <a:path>
              <a:moveTo>
                <a:pt x="0" y="0"/>
              </a:moveTo>
              <a:lnTo>
                <a:pt x="0" y="586963"/>
              </a:lnTo>
              <a:lnTo>
                <a:pt x="120367" y="586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DFB1E-02B3-43F0-9E45-128728D1B175}">
      <dsp:nvSpPr>
        <dsp:cNvPr id="0" name=""/>
        <dsp:cNvSpPr/>
      </dsp:nvSpPr>
      <dsp:spPr>
        <a:xfrm>
          <a:off x="3504776" y="1887018"/>
          <a:ext cx="670730" cy="778639"/>
        </a:xfrm>
        <a:custGeom>
          <a:avLst/>
          <a:gdLst/>
          <a:ahLst/>
          <a:cxnLst/>
          <a:rect l="0" t="0" r="0" b="0"/>
          <a:pathLst>
            <a:path>
              <a:moveTo>
                <a:pt x="670730" y="0"/>
              </a:moveTo>
              <a:lnTo>
                <a:pt x="670730" y="689773"/>
              </a:lnTo>
              <a:lnTo>
                <a:pt x="0" y="689773"/>
              </a:lnTo>
              <a:lnTo>
                <a:pt x="0" y="7786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C9CB39-3A49-4B4C-BA6F-82AC0568FFF7}">
      <dsp:nvSpPr>
        <dsp:cNvPr id="0" name=""/>
        <dsp:cNvSpPr/>
      </dsp:nvSpPr>
      <dsp:spPr>
        <a:xfrm>
          <a:off x="2142156" y="3088832"/>
          <a:ext cx="126952" cy="1975049"/>
        </a:xfrm>
        <a:custGeom>
          <a:avLst/>
          <a:gdLst/>
          <a:ahLst/>
          <a:cxnLst/>
          <a:rect l="0" t="0" r="0" b="0"/>
          <a:pathLst>
            <a:path>
              <a:moveTo>
                <a:pt x="0" y="0"/>
              </a:moveTo>
              <a:lnTo>
                <a:pt x="0" y="1975049"/>
              </a:lnTo>
              <a:lnTo>
                <a:pt x="126952" y="1975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A3DA23-611F-438D-927F-E46AF8CCC298}">
      <dsp:nvSpPr>
        <dsp:cNvPr id="0" name=""/>
        <dsp:cNvSpPr/>
      </dsp:nvSpPr>
      <dsp:spPr>
        <a:xfrm>
          <a:off x="2142156" y="3088832"/>
          <a:ext cx="120367" cy="1233987"/>
        </a:xfrm>
        <a:custGeom>
          <a:avLst/>
          <a:gdLst/>
          <a:ahLst/>
          <a:cxnLst/>
          <a:rect l="0" t="0" r="0" b="0"/>
          <a:pathLst>
            <a:path>
              <a:moveTo>
                <a:pt x="0" y="0"/>
              </a:moveTo>
              <a:lnTo>
                <a:pt x="0" y="1233987"/>
              </a:lnTo>
              <a:lnTo>
                <a:pt x="120367" y="12339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C6F8E6-4DA6-49D5-8E8D-F52471A05D72}">
      <dsp:nvSpPr>
        <dsp:cNvPr id="0" name=""/>
        <dsp:cNvSpPr/>
      </dsp:nvSpPr>
      <dsp:spPr>
        <a:xfrm>
          <a:off x="2096436" y="3088832"/>
          <a:ext cx="91440" cy="606725"/>
        </a:xfrm>
        <a:custGeom>
          <a:avLst/>
          <a:gdLst/>
          <a:ahLst/>
          <a:cxnLst/>
          <a:rect l="0" t="0" r="0" b="0"/>
          <a:pathLst>
            <a:path>
              <a:moveTo>
                <a:pt x="45720" y="0"/>
              </a:moveTo>
              <a:lnTo>
                <a:pt x="45720" y="606725"/>
              </a:lnTo>
              <a:lnTo>
                <a:pt x="126563" y="6067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59F78-92AC-45D3-B50B-8E61DE02607E}">
      <dsp:nvSpPr>
        <dsp:cNvPr id="0" name=""/>
        <dsp:cNvSpPr/>
      </dsp:nvSpPr>
      <dsp:spPr>
        <a:xfrm>
          <a:off x="2480695" y="1887018"/>
          <a:ext cx="1694810" cy="778639"/>
        </a:xfrm>
        <a:custGeom>
          <a:avLst/>
          <a:gdLst/>
          <a:ahLst/>
          <a:cxnLst/>
          <a:rect l="0" t="0" r="0" b="0"/>
          <a:pathLst>
            <a:path>
              <a:moveTo>
                <a:pt x="1694810" y="0"/>
              </a:moveTo>
              <a:lnTo>
                <a:pt x="1694810" y="689773"/>
              </a:lnTo>
              <a:lnTo>
                <a:pt x="0" y="689773"/>
              </a:lnTo>
              <a:lnTo>
                <a:pt x="0" y="7786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86277B-B438-448E-8E06-6AEEAF624A20}">
      <dsp:nvSpPr>
        <dsp:cNvPr id="0" name=""/>
        <dsp:cNvSpPr/>
      </dsp:nvSpPr>
      <dsp:spPr>
        <a:xfrm>
          <a:off x="1072356" y="3088832"/>
          <a:ext cx="91440" cy="1963862"/>
        </a:xfrm>
        <a:custGeom>
          <a:avLst/>
          <a:gdLst/>
          <a:ahLst/>
          <a:cxnLst/>
          <a:rect l="0" t="0" r="0" b="0"/>
          <a:pathLst>
            <a:path>
              <a:moveTo>
                <a:pt x="45720" y="0"/>
              </a:moveTo>
              <a:lnTo>
                <a:pt x="45720" y="1963862"/>
              </a:lnTo>
              <a:lnTo>
                <a:pt x="116423" y="19638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F6642-DDAC-40DD-8EA0-43DB09C35980}">
      <dsp:nvSpPr>
        <dsp:cNvPr id="0" name=""/>
        <dsp:cNvSpPr/>
      </dsp:nvSpPr>
      <dsp:spPr>
        <a:xfrm>
          <a:off x="1118076" y="3088832"/>
          <a:ext cx="100596" cy="1233987"/>
        </a:xfrm>
        <a:custGeom>
          <a:avLst/>
          <a:gdLst/>
          <a:ahLst/>
          <a:cxnLst/>
          <a:rect l="0" t="0" r="0" b="0"/>
          <a:pathLst>
            <a:path>
              <a:moveTo>
                <a:pt x="0" y="0"/>
              </a:moveTo>
              <a:lnTo>
                <a:pt x="0" y="1233987"/>
              </a:lnTo>
              <a:lnTo>
                <a:pt x="100596" y="12339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0A5DF8-0D6D-4D9A-B66E-4CB1B7C44656}">
      <dsp:nvSpPr>
        <dsp:cNvPr id="0" name=""/>
        <dsp:cNvSpPr/>
      </dsp:nvSpPr>
      <dsp:spPr>
        <a:xfrm>
          <a:off x="1118076" y="3088832"/>
          <a:ext cx="100596" cy="600136"/>
        </a:xfrm>
        <a:custGeom>
          <a:avLst/>
          <a:gdLst/>
          <a:ahLst/>
          <a:cxnLst/>
          <a:rect l="0" t="0" r="0" b="0"/>
          <a:pathLst>
            <a:path>
              <a:moveTo>
                <a:pt x="0" y="0"/>
              </a:moveTo>
              <a:lnTo>
                <a:pt x="0" y="600136"/>
              </a:lnTo>
              <a:lnTo>
                <a:pt x="100596" y="6001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1051B9-BA76-451B-B22E-CE00459D4872}">
      <dsp:nvSpPr>
        <dsp:cNvPr id="0" name=""/>
        <dsp:cNvSpPr/>
      </dsp:nvSpPr>
      <dsp:spPr>
        <a:xfrm>
          <a:off x="1456615" y="1887018"/>
          <a:ext cx="2718891" cy="778639"/>
        </a:xfrm>
        <a:custGeom>
          <a:avLst/>
          <a:gdLst/>
          <a:ahLst/>
          <a:cxnLst/>
          <a:rect l="0" t="0" r="0" b="0"/>
          <a:pathLst>
            <a:path>
              <a:moveTo>
                <a:pt x="2718891" y="0"/>
              </a:moveTo>
              <a:lnTo>
                <a:pt x="2718891" y="689773"/>
              </a:lnTo>
              <a:lnTo>
                <a:pt x="0" y="689773"/>
              </a:lnTo>
              <a:lnTo>
                <a:pt x="0" y="7786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2DD1B6-8131-4F42-B6D0-8BD76AC77396}">
      <dsp:nvSpPr>
        <dsp:cNvPr id="0" name=""/>
        <dsp:cNvSpPr/>
      </dsp:nvSpPr>
      <dsp:spPr>
        <a:xfrm>
          <a:off x="93995" y="3088832"/>
          <a:ext cx="126952" cy="1784667"/>
        </a:xfrm>
        <a:custGeom>
          <a:avLst/>
          <a:gdLst/>
          <a:ahLst/>
          <a:cxnLst/>
          <a:rect l="0" t="0" r="0" b="0"/>
          <a:pathLst>
            <a:path>
              <a:moveTo>
                <a:pt x="0" y="0"/>
              </a:moveTo>
              <a:lnTo>
                <a:pt x="0" y="1784667"/>
              </a:lnTo>
              <a:lnTo>
                <a:pt x="126952" y="17846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2F2F35-F1D6-4A8B-97F8-5AF9E1BB0709}">
      <dsp:nvSpPr>
        <dsp:cNvPr id="0" name=""/>
        <dsp:cNvSpPr/>
      </dsp:nvSpPr>
      <dsp:spPr>
        <a:xfrm>
          <a:off x="93995" y="3088832"/>
          <a:ext cx="126952" cy="1183760"/>
        </a:xfrm>
        <a:custGeom>
          <a:avLst/>
          <a:gdLst/>
          <a:ahLst/>
          <a:cxnLst/>
          <a:rect l="0" t="0" r="0" b="0"/>
          <a:pathLst>
            <a:path>
              <a:moveTo>
                <a:pt x="0" y="0"/>
              </a:moveTo>
              <a:lnTo>
                <a:pt x="0" y="1183760"/>
              </a:lnTo>
              <a:lnTo>
                <a:pt x="126952" y="11837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406A9F-FD19-4C01-B3FB-4C441E23A872}">
      <dsp:nvSpPr>
        <dsp:cNvPr id="0" name=""/>
        <dsp:cNvSpPr/>
      </dsp:nvSpPr>
      <dsp:spPr>
        <a:xfrm>
          <a:off x="93995" y="3088832"/>
          <a:ext cx="126952" cy="486086"/>
        </a:xfrm>
        <a:custGeom>
          <a:avLst/>
          <a:gdLst/>
          <a:ahLst/>
          <a:cxnLst/>
          <a:rect l="0" t="0" r="0" b="0"/>
          <a:pathLst>
            <a:path>
              <a:moveTo>
                <a:pt x="0" y="0"/>
              </a:moveTo>
              <a:lnTo>
                <a:pt x="0" y="486086"/>
              </a:lnTo>
              <a:lnTo>
                <a:pt x="126952" y="486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58EECA-8C66-4A0A-9A94-EA4D2ADCA8A1}">
      <dsp:nvSpPr>
        <dsp:cNvPr id="0" name=""/>
        <dsp:cNvSpPr/>
      </dsp:nvSpPr>
      <dsp:spPr>
        <a:xfrm>
          <a:off x="432534" y="1887018"/>
          <a:ext cx="3742971" cy="778639"/>
        </a:xfrm>
        <a:custGeom>
          <a:avLst/>
          <a:gdLst/>
          <a:ahLst/>
          <a:cxnLst/>
          <a:rect l="0" t="0" r="0" b="0"/>
          <a:pathLst>
            <a:path>
              <a:moveTo>
                <a:pt x="3742971" y="0"/>
              </a:moveTo>
              <a:lnTo>
                <a:pt x="3742971" y="689773"/>
              </a:lnTo>
              <a:lnTo>
                <a:pt x="0" y="689773"/>
              </a:lnTo>
              <a:lnTo>
                <a:pt x="0" y="7786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E709F-11BF-4985-9C86-83C6203B3ACE}">
      <dsp:nvSpPr>
        <dsp:cNvPr id="0" name=""/>
        <dsp:cNvSpPr/>
      </dsp:nvSpPr>
      <dsp:spPr>
        <a:xfrm>
          <a:off x="3752332" y="1463845"/>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Ředitelka</a:t>
          </a:r>
        </a:p>
      </dsp:txBody>
      <dsp:txXfrm>
        <a:off x="3752332" y="1463845"/>
        <a:ext cx="846347" cy="423173"/>
      </dsp:txXfrm>
    </dsp:sp>
    <dsp:sp modelId="{4A0A82F9-1212-428F-BAD3-6AB5D3EFFFD4}">
      <dsp:nvSpPr>
        <dsp:cNvPr id="0" name=""/>
        <dsp:cNvSpPr/>
      </dsp:nvSpPr>
      <dsp:spPr>
        <a:xfrm>
          <a:off x="9361" y="266565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sociálního úseku</a:t>
          </a:r>
        </a:p>
      </dsp:txBody>
      <dsp:txXfrm>
        <a:off x="9361" y="2665658"/>
        <a:ext cx="846347" cy="423173"/>
      </dsp:txXfrm>
    </dsp:sp>
    <dsp:sp modelId="{1B3D3AC1-3CC9-4D61-8252-0B02DAF8D670}">
      <dsp:nvSpPr>
        <dsp:cNvPr id="0" name=""/>
        <dsp:cNvSpPr/>
      </dsp:nvSpPr>
      <dsp:spPr>
        <a:xfrm>
          <a:off x="220947" y="3266565"/>
          <a:ext cx="846347" cy="6167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project manager a metodik soc. p. (1)</a:t>
          </a:r>
        </a:p>
      </dsp:txBody>
      <dsp:txXfrm>
        <a:off x="220947" y="3266565"/>
        <a:ext cx="846347" cy="616707"/>
      </dsp:txXfrm>
    </dsp:sp>
    <dsp:sp modelId="{253AC678-C700-40EE-BBCA-27CB749847A8}">
      <dsp:nvSpPr>
        <dsp:cNvPr id="0" name=""/>
        <dsp:cNvSpPr/>
      </dsp:nvSpPr>
      <dsp:spPr>
        <a:xfrm>
          <a:off x="220947" y="4061006"/>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Sociální pracovnice (4)</a:t>
          </a:r>
        </a:p>
      </dsp:txBody>
      <dsp:txXfrm>
        <a:off x="220947" y="4061006"/>
        <a:ext cx="846347" cy="423173"/>
      </dsp:txXfrm>
    </dsp:sp>
    <dsp:sp modelId="{C53A449A-FF05-4F45-ACF9-E23966C18F51}">
      <dsp:nvSpPr>
        <dsp:cNvPr id="0" name=""/>
        <dsp:cNvSpPr/>
      </dsp:nvSpPr>
      <dsp:spPr>
        <a:xfrm>
          <a:off x="220947" y="4661912"/>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aktivizačního oddělení</a:t>
          </a:r>
        </a:p>
      </dsp:txBody>
      <dsp:txXfrm>
        <a:off x="220947" y="4661912"/>
        <a:ext cx="846347" cy="423173"/>
      </dsp:txXfrm>
    </dsp:sp>
    <dsp:sp modelId="{B2038FF0-D2B1-409F-9497-0CE1EE5CDB88}">
      <dsp:nvSpPr>
        <dsp:cNvPr id="0" name=""/>
        <dsp:cNvSpPr/>
      </dsp:nvSpPr>
      <dsp:spPr>
        <a:xfrm>
          <a:off x="1033441" y="266565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úseku A</a:t>
          </a:r>
        </a:p>
      </dsp:txBody>
      <dsp:txXfrm>
        <a:off x="1033441" y="2665658"/>
        <a:ext cx="846347" cy="423173"/>
      </dsp:txXfrm>
    </dsp:sp>
    <dsp:sp modelId="{6FAE8E38-6DF8-4062-BE39-86EB86947F35}">
      <dsp:nvSpPr>
        <dsp:cNvPr id="0" name=""/>
        <dsp:cNvSpPr/>
      </dsp:nvSpPr>
      <dsp:spPr>
        <a:xfrm>
          <a:off x="1218673" y="3477381"/>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ZS (9)</a:t>
          </a:r>
        </a:p>
      </dsp:txBody>
      <dsp:txXfrm>
        <a:off x="1218673" y="3477381"/>
        <a:ext cx="846347" cy="423173"/>
      </dsp:txXfrm>
    </dsp:sp>
    <dsp:sp modelId="{F3C12043-A814-4A76-8504-894DE15E59CD}">
      <dsp:nvSpPr>
        <dsp:cNvPr id="0" name=""/>
        <dsp:cNvSpPr/>
      </dsp:nvSpPr>
      <dsp:spPr>
        <a:xfrm>
          <a:off x="1218673" y="4111232"/>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PSS (24)</a:t>
          </a:r>
        </a:p>
      </dsp:txBody>
      <dsp:txXfrm>
        <a:off x="1218673" y="4111232"/>
        <a:ext cx="846347" cy="423173"/>
      </dsp:txXfrm>
    </dsp:sp>
    <dsp:sp modelId="{054E1916-3311-4F34-AD49-06F26E0B0315}">
      <dsp:nvSpPr>
        <dsp:cNvPr id="0" name=""/>
        <dsp:cNvSpPr/>
      </dsp:nvSpPr>
      <dsp:spPr>
        <a:xfrm>
          <a:off x="1188780" y="4735938"/>
          <a:ext cx="846347" cy="63351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PSS - koordinátor přímé obslužné péče (3)</a:t>
          </a:r>
        </a:p>
      </dsp:txBody>
      <dsp:txXfrm>
        <a:off x="1188780" y="4735938"/>
        <a:ext cx="846347" cy="633512"/>
      </dsp:txXfrm>
    </dsp:sp>
    <dsp:sp modelId="{57638CB3-50C4-43A7-B4A5-5F469B1CBB72}">
      <dsp:nvSpPr>
        <dsp:cNvPr id="0" name=""/>
        <dsp:cNvSpPr/>
      </dsp:nvSpPr>
      <dsp:spPr>
        <a:xfrm>
          <a:off x="2057521" y="266565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úseku B</a:t>
          </a:r>
        </a:p>
      </dsp:txBody>
      <dsp:txXfrm>
        <a:off x="2057521" y="2665658"/>
        <a:ext cx="846347" cy="423173"/>
      </dsp:txXfrm>
    </dsp:sp>
    <dsp:sp modelId="{0C829237-0CEE-4AFA-9FD7-731F3DA4DCE6}">
      <dsp:nvSpPr>
        <dsp:cNvPr id="0" name=""/>
        <dsp:cNvSpPr/>
      </dsp:nvSpPr>
      <dsp:spPr>
        <a:xfrm>
          <a:off x="2222999" y="3483970"/>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ZS (9)</a:t>
          </a:r>
        </a:p>
      </dsp:txBody>
      <dsp:txXfrm>
        <a:off x="2222999" y="3483970"/>
        <a:ext cx="846347" cy="423173"/>
      </dsp:txXfrm>
    </dsp:sp>
    <dsp:sp modelId="{5AE274F9-CF5D-47FE-B89A-90282FE46637}">
      <dsp:nvSpPr>
        <dsp:cNvPr id="0" name=""/>
        <dsp:cNvSpPr/>
      </dsp:nvSpPr>
      <dsp:spPr>
        <a:xfrm>
          <a:off x="2262524" y="4111232"/>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PSS (24)</a:t>
          </a:r>
        </a:p>
      </dsp:txBody>
      <dsp:txXfrm>
        <a:off x="2262524" y="4111232"/>
        <a:ext cx="846347" cy="423173"/>
      </dsp:txXfrm>
    </dsp:sp>
    <dsp:sp modelId="{F312545D-5BFC-4F41-9EA9-E58756708FB4}">
      <dsp:nvSpPr>
        <dsp:cNvPr id="0" name=""/>
        <dsp:cNvSpPr/>
      </dsp:nvSpPr>
      <dsp:spPr>
        <a:xfrm>
          <a:off x="2269108" y="4747571"/>
          <a:ext cx="846347" cy="6326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Pss - koordinátor přímé obslužné péče (3)</a:t>
          </a:r>
        </a:p>
      </dsp:txBody>
      <dsp:txXfrm>
        <a:off x="2269108" y="4747571"/>
        <a:ext cx="846347" cy="632619"/>
      </dsp:txXfrm>
    </dsp:sp>
    <dsp:sp modelId="{7953E664-D1A0-4114-8706-E9E9C2F615AE}">
      <dsp:nvSpPr>
        <dsp:cNvPr id="0" name=""/>
        <dsp:cNvSpPr/>
      </dsp:nvSpPr>
      <dsp:spPr>
        <a:xfrm>
          <a:off x="3081602" y="266565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úseku D</a:t>
          </a:r>
        </a:p>
      </dsp:txBody>
      <dsp:txXfrm>
        <a:off x="3081602" y="2665658"/>
        <a:ext cx="846347" cy="423173"/>
      </dsp:txXfrm>
    </dsp:sp>
    <dsp:sp modelId="{CC3E254F-96A9-49E6-A086-239B21C41635}">
      <dsp:nvSpPr>
        <dsp:cNvPr id="0" name=""/>
        <dsp:cNvSpPr/>
      </dsp:nvSpPr>
      <dsp:spPr>
        <a:xfrm>
          <a:off x="3286604" y="346420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ZS (6,5)</a:t>
          </a:r>
        </a:p>
      </dsp:txBody>
      <dsp:txXfrm>
        <a:off x="3286604" y="3464208"/>
        <a:ext cx="846347" cy="423173"/>
      </dsp:txXfrm>
    </dsp:sp>
    <dsp:sp modelId="{06976115-7100-4B47-A072-58D20134008B}">
      <dsp:nvSpPr>
        <dsp:cNvPr id="0" name=""/>
        <dsp:cNvSpPr/>
      </dsp:nvSpPr>
      <dsp:spPr>
        <a:xfrm>
          <a:off x="3273426" y="410464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PSS (15)</a:t>
          </a:r>
        </a:p>
      </dsp:txBody>
      <dsp:txXfrm>
        <a:off x="3273426" y="4104648"/>
        <a:ext cx="846347" cy="423173"/>
      </dsp:txXfrm>
    </dsp:sp>
    <dsp:sp modelId="{64FA0212-B876-404F-AD50-A5BD8BC5A3F9}">
      <dsp:nvSpPr>
        <dsp:cNvPr id="0" name=""/>
        <dsp:cNvSpPr/>
      </dsp:nvSpPr>
      <dsp:spPr>
        <a:xfrm>
          <a:off x="3281551" y="4759204"/>
          <a:ext cx="846347" cy="6567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PSS - koordinátor přímé obslužné péče (2)</a:t>
          </a:r>
        </a:p>
      </dsp:txBody>
      <dsp:txXfrm>
        <a:off x="3281551" y="4759204"/>
        <a:ext cx="846347" cy="656795"/>
      </dsp:txXfrm>
    </dsp:sp>
    <dsp:sp modelId="{8042E3CC-B4CE-4E5F-A5C7-77AB3770E2B2}">
      <dsp:nvSpPr>
        <dsp:cNvPr id="0" name=""/>
        <dsp:cNvSpPr/>
      </dsp:nvSpPr>
      <dsp:spPr>
        <a:xfrm>
          <a:off x="4105682" y="266565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zdravotní péče</a:t>
          </a:r>
        </a:p>
      </dsp:txBody>
      <dsp:txXfrm>
        <a:off x="4105682" y="2665658"/>
        <a:ext cx="846347" cy="423173"/>
      </dsp:txXfrm>
    </dsp:sp>
    <dsp:sp modelId="{F26C8834-EDD2-4DE1-98FB-F6762B849C89}">
      <dsp:nvSpPr>
        <dsp:cNvPr id="0" name=""/>
        <dsp:cNvSpPr/>
      </dsp:nvSpPr>
      <dsp:spPr>
        <a:xfrm>
          <a:off x="4297507" y="3483970"/>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Fyzioterapeut (3)</a:t>
          </a:r>
        </a:p>
      </dsp:txBody>
      <dsp:txXfrm>
        <a:off x="4297507" y="3483970"/>
        <a:ext cx="846347" cy="423173"/>
      </dsp:txXfrm>
    </dsp:sp>
    <dsp:sp modelId="{6E6F85C7-6F7A-4D65-92C7-08239C7C57CF}">
      <dsp:nvSpPr>
        <dsp:cNvPr id="0" name=""/>
        <dsp:cNvSpPr/>
      </dsp:nvSpPr>
      <dsp:spPr>
        <a:xfrm>
          <a:off x="4290914" y="4124406"/>
          <a:ext cx="846347" cy="47587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Lékař + ambulantní sestra</a:t>
          </a:r>
        </a:p>
      </dsp:txBody>
      <dsp:txXfrm>
        <a:off x="4290914" y="4124406"/>
        <a:ext cx="846347" cy="475871"/>
      </dsp:txXfrm>
    </dsp:sp>
    <dsp:sp modelId="{70DC532F-277C-42AF-9762-C65C0D789669}">
      <dsp:nvSpPr>
        <dsp:cNvPr id="0" name=""/>
        <dsp:cNvSpPr/>
      </dsp:nvSpPr>
      <dsp:spPr>
        <a:xfrm>
          <a:off x="7495304" y="2665658"/>
          <a:ext cx="846347" cy="5784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provozně ekonomického úseku</a:t>
          </a:r>
        </a:p>
      </dsp:txBody>
      <dsp:txXfrm>
        <a:off x="7495304" y="2665658"/>
        <a:ext cx="846347" cy="578495"/>
      </dsp:txXfrm>
    </dsp:sp>
    <dsp:sp modelId="{B0E51A6B-9CEE-4F0A-B4F4-D40BC1B2351C}">
      <dsp:nvSpPr>
        <dsp:cNvPr id="0" name=""/>
        <dsp:cNvSpPr/>
      </dsp:nvSpPr>
      <dsp:spPr>
        <a:xfrm>
          <a:off x="5341349" y="3421886"/>
          <a:ext cx="846347" cy="7118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strav. provozu / nutriční terapeutka</a:t>
          </a:r>
        </a:p>
      </dsp:txBody>
      <dsp:txXfrm>
        <a:off x="5341349" y="3421886"/>
        <a:ext cx="846347" cy="711807"/>
      </dsp:txXfrm>
    </dsp:sp>
    <dsp:sp modelId="{8CA440E5-88F9-476F-BF4F-C5DFC8FFEA4C}">
      <dsp:nvSpPr>
        <dsp:cNvPr id="0" name=""/>
        <dsp:cNvSpPr/>
      </dsp:nvSpPr>
      <dsp:spPr>
        <a:xfrm>
          <a:off x="5552936" y="4311427"/>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kuchař (4) </a:t>
          </a:r>
        </a:p>
      </dsp:txBody>
      <dsp:txXfrm>
        <a:off x="5552936" y="4311427"/>
        <a:ext cx="846347" cy="423173"/>
      </dsp:txXfrm>
    </dsp:sp>
    <dsp:sp modelId="{E8824B6D-6473-405C-904B-2DE18B92A943}">
      <dsp:nvSpPr>
        <dsp:cNvPr id="0" name=""/>
        <dsp:cNvSpPr/>
      </dsp:nvSpPr>
      <dsp:spPr>
        <a:xfrm>
          <a:off x="5552936" y="4912334"/>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pomocné síly (8) </a:t>
          </a:r>
        </a:p>
      </dsp:txBody>
      <dsp:txXfrm>
        <a:off x="5552936" y="4912334"/>
        <a:ext cx="846347" cy="423173"/>
      </dsp:txXfrm>
    </dsp:sp>
    <dsp:sp modelId="{D33BE25F-AD84-4755-94DA-C6A3C29583A9}">
      <dsp:nvSpPr>
        <dsp:cNvPr id="0" name=""/>
        <dsp:cNvSpPr/>
      </dsp:nvSpPr>
      <dsp:spPr>
        <a:xfrm>
          <a:off x="5584183" y="5513241"/>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skladník, zásobovač (1)</a:t>
          </a:r>
        </a:p>
      </dsp:txBody>
      <dsp:txXfrm>
        <a:off x="5584183" y="5513241"/>
        <a:ext cx="846347" cy="423173"/>
      </dsp:txXfrm>
    </dsp:sp>
    <dsp:sp modelId="{2F6EFC98-412E-4842-9887-2D58171B6356}">
      <dsp:nvSpPr>
        <dsp:cNvPr id="0" name=""/>
        <dsp:cNvSpPr/>
      </dsp:nvSpPr>
      <dsp:spPr>
        <a:xfrm>
          <a:off x="6365430" y="3421886"/>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údržby</a:t>
          </a:r>
        </a:p>
      </dsp:txBody>
      <dsp:txXfrm>
        <a:off x="6365430" y="3421886"/>
        <a:ext cx="846347" cy="423173"/>
      </dsp:txXfrm>
    </dsp:sp>
    <dsp:sp modelId="{1831884B-96CC-4F1A-BAFE-192B42D27A35}">
      <dsp:nvSpPr>
        <dsp:cNvPr id="0" name=""/>
        <dsp:cNvSpPr/>
      </dsp:nvSpPr>
      <dsp:spPr>
        <a:xfrm>
          <a:off x="6577017" y="4022793"/>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údržbáři (3) </a:t>
          </a:r>
        </a:p>
      </dsp:txBody>
      <dsp:txXfrm>
        <a:off x="6577017" y="4022793"/>
        <a:ext cx="846347" cy="423173"/>
      </dsp:txXfrm>
    </dsp:sp>
    <dsp:sp modelId="{C9A8304F-2406-482F-AD09-F18DDD6DBA92}">
      <dsp:nvSpPr>
        <dsp:cNvPr id="0" name=""/>
        <dsp:cNvSpPr/>
      </dsp:nvSpPr>
      <dsp:spPr>
        <a:xfrm>
          <a:off x="7389510" y="3421886"/>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prádelny</a:t>
          </a:r>
        </a:p>
      </dsp:txBody>
      <dsp:txXfrm>
        <a:off x="7389510" y="3421886"/>
        <a:ext cx="846347" cy="423173"/>
      </dsp:txXfrm>
    </dsp:sp>
    <dsp:sp modelId="{D31E58FC-BF13-41B7-B81B-71DF4278D9AD}">
      <dsp:nvSpPr>
        <dsp:cNvPr id="0" name=""/>
        <dsp:cNvSpPr/>
      </dsp:nvSpPr>
      <dsp:spPr>
        <a:xfrm>
          <a:off x="7601097" y="4022793"/>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pradleny (3,75)</a:t>
          </a:r>
        </a:p>
      </dsp:txBody>
      <dsp:txXfrm>
        <a:off x="7601097" y="4022793"/>
        <a:ext cx="846347" cy="423173"/>
      </dsp:txXfrm>
    </dsp:sp>
    <dsp:sp modelId="{3E370606-A713-4EB6-895C-CDD98C58C86F}">
      <dsp:nvSpPr>
        <dsp:cNvPr id="0" name=""/>
        <dsp:cNvSpPr/>
      </dsp:nvSpPr>
      <dsp:spPr>
        <a:xfrm>
          <a:off x="8413591" y="3421886"/>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Vedoucí recepce</a:t>
          </a:r>
        </a:p>
      </dsp:txBody>
      <dsp:txXfrm>
        <a:off x="8413591" y="3421886"/>
        <a:ext cx="846347" cy="423173"/>
      </dsp:txXfrm>
    </dsp:sp>
    <dsp:sp modelId="{0A35CDD8-6A87-451E-8F50-FCEA76CA1744}">
      <dsp:nvSpPr>
        <dsp:cNvPr id="0" name=""/>
        <dsp:cNvSpPr/>
      </dsp:nvSpPr>
      <dsp:spPr>
        <a:xfrm>
          <a:off x="8625178" y="4022793"/>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recepční (3,6)</a:t>
          </a:r>
        </a:p>
      </dsp:txBody>
      <dsp:txXfrm>
        <a:off x="8625178" y="4022793"/>
        <a:ext cx="846347" cy="423173"/>
      </dsp:txXfrm>
    </dsp:sp>
    <dsp:sp modelId="{81315C72-FCD0-4E7B-854E-668E55CCDB29}">
      <dsp:nvSpPr>
        <dsp:cNvPr id="0" name=""/>
        <dsp:cNvSpPr/>
      </dsp:nvSpPr>
      <dsp:spPr>
        <a:xfrm>
          <a:off x="8625178" y="4623700"/>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telefonistka</a:t>
          </a:r>
        </a:p>
      </dsp:txBody>
      <dsp:txXfrm>
        <a:off x="8625178" y="4623700"/>
        <a:ext cx="846347" cy="423173"/>
      </dsp:txXfrm>
    </dsp:sp>
    <dsp:sp modelId="{C5C5E79A-D0E2-47D0-9927-0245E030CED1}">
      <dsp:nvSpPr>
        <dsp:cNvPr id="0" name=""/>
        <dsp:cNvSpPr/>
      </dsp:nvSpPr>
      <dsp:spPr>
        <a:xfrm>
          <a:off x="9649258" y="3421886"/>
          <a:ext cx="846347" cy="76392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Hospodářka + Pokladní + Finanční referent + externí účetní</a:t>
          </a:r>
        </a:p>
      </dsp:txBody>
      <dsp:txXfrm>
        <a:off x="9649258" y="3421886"/>
        <a:ext cx="846347" cy="763925"/>
      </dsp:txXfrm>
    </dsp:sp>
    <dsp:sp modelId="{0C407799-2DF6-42A2-B652-8EE3305F2CD3}">
      <dsp:nvSpPr>
        <dsp:cNvPr id="0" name=""/>
        <dsp:cNvSpPr/>
      </dsp:nvSpPr>
      <dsp:spPr>
        <a:xfrm>
          <a:off x="3240292" y="2064751"/>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asistentka</a:t>
          </a:r>
        </a:p>
      </dsp:txBody>
      <dsp:txXfrm>
        <a:off x="3240292" y="2064751"/>
        <a:ext cx="846347" cy="423173"/>
      </dsp:txXfrm>
    </dsp:sp>
    <dsp:sp modelId="{9D8DABCD-4E77-4BD7-A532-8704EF72C7E4}">
      <dsp:nvSpPr>
        <dsp:cNvPr id="0" name=""/>
        <dsp:cNvSpPr/>
      </dsp:nvSpPr>
      <dsp:spPr>
        <a:xfrm>
          <a:off x="4264372" y="2064751"/>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personalistka / mzdová účetní</a:t>
          </a:r>
        </a:p>
      </dsp:txBody>
      <dsp:txXfrm>
        <a:off x="4264372" y="2064751"/>
        <a:ext cx="846347" cy="423173"/>
      </dsp:txXfrm>
    </dsp:sp>
    <dsp:sp modelId="{9134ADAB-1D1D-4A91-BBBB-5933359E43B7}">
      <dsp:nvSpPr>
        <dsp:cNvPr id="0" name=""/>
        <dsp:cNvSpPr/>
      </dsp:nvSpPr>
      <dsp:spPr>
        <a:xfrm>
          <a:off x="201947" y="5287198"/>
          <a:ext cx="846347" cy="4231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Aktivizace (4) + PR a Fundraiser (1)</a:t>
          </a:r>
        </a:p>
      </dsp:txBody>
      <dsp:txXfrm>
        <a:off x="201947" y="5287198"/>
        <a:ext cx="846347" cy="4231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CBCB8-350B-4829-891A-657431E0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Hlavičkový papír</Template>
  <TotalTime>3</TotalTime>
  <Pages>1</Pages>
  <Words>5747</Words>
  <Characters>33911</Characters>
  <Application>Microsoft Office Word</Application>
  <DocSecurity>0</DocSecurity>
  <Lines>282</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Ferdová</dc:creator>
  <cp:lastModifiedBy>Markéta Rývorová</cp:lastModifiedBy>
  <cp:revision>3</cp:revision>
  <cp:lastPrinted>2016-12-08T08:57:00Z</cp:lastPrinted>
  <dcterms:created xsi:type="dcterms:W3CDTF">2016-12-12T11:00:00Z</dcterms:created>
  <dcterms:modified xsi:type="dcterms:W3CDTF">2016-12-13T09:42:00Z</dcterms:modified>
</cp:coreProperties>
</file>